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426"/>
        <w:gridCol w:w="4927"/>
      </w:tblGrid>
      <w:tr w:rsidR="007B7097" w:rsidRPr="00A21469" w:rsidTr="006168C8">
        <w:tc>
          <w:tcPr>
            <w:tcW w:w="3543" w:type="dxa"/>
          </w:tcPr>
          <w:p w:rsidR="007B7097" w:rsidRPr="00A21469" w:rsidRDefault="007B7097" w:rsidP="007B7097">
            <w:pPr>
              <w:widowControl w:val="0"/>
              <w:spacing w:after="120"/>
              <w:jc w:val="both"/>
              <w:rPr>
                <w:rFonts w:cs="Arial"/>
                <w:b/>
              </w:rPr>
            </w:pPr>
            <w:bookmarkStart w:id="0" w:name="_GoBack"/>
            <w:bookmarkEnd w:id="0"/>
            <w:r w:rsidRPr="00A21469">
              <w:rPr>
                <w:rFonts w:cs="Arial"/>
                <w:b/>
              </w:rPr>
              <w:t>Attendees</w:t>
            </w:r>
          </w:p>
        </w:tc>
        <w:tc>
          <w:tcPr>
            <w:tcW w:w="426" w:type="dxa"/>
            <w:tcBorders>
              <w:left w:val="nil"/>
            </w:tcBorders>
          </w:tcPr>
          <w:p w:rsidR="007B7097" w:rsidRPr="00A21469" w:rsidRDefault="007B7097" w:rsidP="007B7097">
            <w:pPr>
              <w:widowControl w:val="0"/>
              <w:spacing w:after="120"/>
              <w:jc w:val="both"/>
              <w:rPr>
                <w:rFonts w:cs="Arial"/>
                <w:b/>
              </w:rPr>
            </w:pPr>
          </w:p>
        </w:tc>
        <w:tc>
          <w:tcPr>
            <w:tcW w:w="4927" w:type="dxa"/>
          </w:tcPr>
          <w:p w:rsidR="007B7097" w:rsidRPr="00A21469" w:rsidRDefault="007B7097" w:rsidP="007B7097">
            <w:pPr>
              <w:widowControl w:val="0"/>
              <w:spacing w:after="120"/>
              <w:jc w:val="both"/>
              <w:rPr>
                <w:rFonts w:cs="Arial"/>
                <w:b/>
              </w:rPr>
            </w:pPr>
            <w:r w:rsidRPr="00A21469">
              <w:rPr>
                <w:rFonts w:cs="Arial"/>
                <w:b/>
              </w:rPr>
              <w:t>Apologies</w:t>
            </w:r>
          </w:p>
        </w:tc>
      </w:tr>
      <w:tr w:rsidR="006168C8" w:rsidRPr="0081457B" w:rsidTr="006168C8">
        <w:tc>
          <w:tcPr>
            <w:tcW w:w="3543" w:type="dxa"/>
          </w:tcPr>
          <w:p w:rsidR="006168C8" w:rsidRPr="0081457B" w:rsidRDefault="006168C8" w:rsidP="007B7097">
            <w:pPr>
              <w:widowControl w:val="0"/>
              <w:spacing w:after="120"/>
              <w:jc w:val="both"/>
              <w:rPr>
                <w:rFonts w:cs="Arial"/>
              </w:rPr>
            </w:pPr>
            <w:r w:rsidRPr="0081457B">
              <w:rPr>
                <w:rFonts w:cs="Arial"/>
              </w:rPr>
              <w:t>Sue Smith (Chair)</w:t>
            </w:r>
          </w:p>
        </w:tc>
        <w:tc>
          <w:tcPr>
            <w:tcW w:w="426" w:type="dxa"/>
            <w:tcBorders>
              <w:left w:val="nil"/>
            </w:tcBorders>
          </w:tcPr>
          <w:p w:rsidR="006168C8" w:rsidRPr="0081457B" w:rsidRDefault="006168C8" w:rsidP="007B7097">
            <w:pPr>
              <w:widowControl w:val="0"/>
              <w:spacing w:after="120"/>
              <w:jc w:val="both"/>
              <w:rPr>
                <w:rFonts w:cs="Arial"/>
              </w:rPr>
            </w:pPr>
          </w:p>
        </w:tc>
        <w:tc>
          <w:tcPr>
            <w:tcW w:w="4927" w:type="dxa"/>
          </w:tcPr>
          <w:p w:rsidR="006168C8" w:rsidRPr="0081457B" w:rsidRDefault="006168C8" w:rsidP="007B7097">
            <w:pPr>
              <w:widowControl w:val="0"/>
              <w:spacing w:after="120"/>
              <w:jc w:val="both"/>
              <w:rPr>
                <w:rFonts w:cs="Arial"/>
              </w:rPr>
            </w:pPr>
            <w:r w:rsidRPr="0081457B">
              <w:rPr>
                <w:rFonts w:cs="Arial"/>
              </w:rPr>
              <w:t>Pam Burleigh</w:t>
            </w:r>
          </w:p>
        </w:tc>
      </w:tr>
      <w:tr w:rsidR="006168C8" w:rsidRPr="0081457B" w:rsidTr="006168C8">
        <w:tc>
          <w:tcPr>
            <w:tcW w:w="3543" w:type="dxa"/>
          </w:tcPr>
          <w:p w:rsidR="006168C8" w:rsidRPr="0081457B" w:rsidRDefault="006168C8" w:rsidP="007B7097">
            <w:pPr>
              <w:widowControl w:val="0"/>
              <w:spacing w:after="120"/>
              <w:jc w:val="both"/>
              <w:rPr>
                <w:rFonts w:cs="Arial"/>
              </w:rPr>
            </w:pPr>
            <w:r w:rsidRPr="0081457B">
              <w:rPr>
                <w:rFonts w:cs="Arial"/>
              </w:rPr>
              <w:t>Phil Abbott (SMP)</w:t>
            </w:r>
          </w:p>
        </w:tc>
        <w:tc>
          <w:tcPr>
            <w:tcW w:w="426" w:type="dxa"/>
            <w:tcBorders>
              <w:left w:val="nil"/>
            </w:tcBorders>
          </w:tcPr>
          <w:p w:rsidR="006168C8" w:rsidRPr="0081457B" w:rsidRDefault="006168C8" w:rsidP="007B7097">
            <w:pPr>
              <w:widowControl w:val="0"/>
              <w:spacing w:after="120"/>
              <w:jc w:val="both"/>
              <w:rPr>
                <w:rFonts w:cs="Arial"/>
              </w:rPr>
            </w:pPr>
          </w:p>
        </w:tc>
        <w:tc>
          <w:tcPr>
            <w:tcW w:w="4927" w:type="dxa"/>
          </w:tcPr>
          <w:p w:rsidR="006168C8" w:rsidRPr="0081457B" w:rsidRDefault="006168C8" w:rsidP="007B7097">
            <w:pPr>
              <w:widowControl w:val="0"/>
              <w:spacing w:after="120"/>
              <w:jc w:val="both"/>
              <w:rPr>
                <w:rFonts w:cs="Arial"/>
              </w:rPr>
            </w:pPr>
            <w:r w:rsidRPr="0081457B">
              <w:rPr>
                <w:rFonts w:cs="Arial"/>
              </w:rPr>
              <w:t>David Burleigh</w:t>
            </w:r>
          </w:p>
        </w:tc>
      </w:tr>
      <w:tr w:rsidR="006168C8" w:rsidRPr="0081457B" w:rsidTr="006168C8">
        <w:tc>
          <w:tcPr>
            <w:tcW w:w="3543" w:type="dxa"/>
          </w:tcPr>
          <w:p w:rsidR="006168C8" w:rsidRPr="0081457B" w:rsidRDefault="006168C8" w:rsidP="007B7097">
            <w:pPr>
              <w:widowControl w:val="0"/>
              <w:spacing w:after="120"/>
              <w:jc w:val="both"/>
              <w:rPr>
                <w:rFonts w:cs="Arial"/>
              </w:rPr>
            </w:pPr>
            <w:r>
              <w:rPr>
                <w:rFonts w:cs="Arial"/>
              </w:rPr>
              <w:t>Dr Dan Elliot</w:t>
            </w:r>
            <w:r w:rsidRPr="0081457B">
              <w:rPr>
                <w:rFonts w:cs="Arial"/>
              </w:rPr>
              <w:t xml:space="preserve"> (SMP)</w:t>
            </w:r>
          </w:p>
        </w:tc>
        <w:tc>
          <w:tcPr>
            <w:tcW w:w="426" w:type="dxa"/>
            <w:tcBorders>
              <w:left w:val="nil"/>
            </w:tcBorders>
          </w:tcPr>
          <w:p w:rsidR="006168C8" w:rsidRPr="0081457B" w:rsidRDefault="006168C8" w:rsidP="007B7097">
            <w:pPr>
              <w:widowControl w:val="0"/>
              <w:spacing w:after="120"/>
              <w:jc w:val="both"/>
              <w:rPr>
                <w:rFonts w:cs="Arial"/>
              </w:rPr>
            </w:pPr>
          </w:p>
        </w:tc>
        <w:tc>
          <w:tcPr>
            <w:tcW w:w="4927" w:type="dxa"/>
          </w:tcPr>
          <w:p w:rsidR="006168C8" w:rsidRPr="0081457B" w:rsidRDefault="006168C8" w:rsidP="007B7097">
            <w:pPr>
              <w:widowControl w:val="0"/>
              <w:spacing w:after="120"/>
              <w:jc w:val="both"/>
              <w:rPr>
                <w:rFonts w:cs="Arial"/>
              </w:rPr>
            </w:pPr>
            <w:r w:rsidRPr="0081457B">
              <w:rPr>
                <w:rFonts w:cs="Arial"/>
              </w:rPr>
              <w:t>Maggie Chitty</w:t>
            </w:r>
          </w:p>
        </w:tc>
      </w:tr>
      <w:tr w:rsidR="006168C8" w:rsidRPr="0081457B" w:rsidTr="006168C8">
        <w:tc>
          <w:tcPr>
            <w:tcW w:w="3543" w:type="dxa"/>
          </w:tcPr>
          <w:p w:rsidR="006168C8" w:rsidRPr="0081457B" w:rsidRDefault="006168C8" w:rsidP="007B7097">
            <w:pPr>
              <w:widowControl w:val="0"/>
              <w:spacing w:after="120"/>
              <w:jc w:val="both"/>
              <w:rPr>
                <w:rFonts w:cs="Arial"/>
              </w:rPr>
            </w:pPr>
            <w:r w:rsidRPr="0081457B">
              <w:rPr>
                <w:rFonts w:cs="Arial"/>
              </w:rPr>
              <w:t>Val Callon</w:t>
            </w:r>
          </w:p>
        </w:tc>
        <w:tc>
          <w:tcPr>
            <w:tcW w:w="426" w:type="dxa"/>
            <w:tcBorders>
              <w:left w:val="nil"/>
            </w:tcBorders>
          </w:tcPr>
          <w:p w:rsidR="006168C8" w:rsidRPr="0081457B" w:rsidRDefault="006168C8" w:rsidP="007B7097">
            <w:pPr>
              <w:widowControl w:val="0"/>
              <w:spacing w:after="120"/>
              <w:jc w:val="both"/>
              <w:rPr>
                <w:rFonts w:cs="Arial"/>
              </w:rPr>
            </w:pPr>
          </w:p>
        </w:tc>
        <w:tc>
          <w:tcPr>
            <w:tcW w:w="4927" w:type="dxa"/>
          </w:tcPr>
          <w:p w:rsidR="006168C8" w:rsidRPr="0081457B" w:rsidRDefault="006168C8" w:rsidP="006168C8">
            <w:pPr>
              <w:widowControl w:val="0"/>
              <w:spacing w:after="120"/>
              <w:jc w:val="both"/>
              <w:rPr>
                <w:rFonts w:cs="Arial"/>
              </w:rPr>
            </w:pPr>
            <w:r w:rsidRPr="0081457B">
              <w:rPr>
                <w:rFonts w:cs="Arial"/>
              </w:rPr>
              <w:t xml:space="preserve">Jane </w:t>
            </w:r>
            <w:r>
              <w:rPr>
                <w:rFonts w:cs="Arial"/>
              </w:rPr>
              <w:t>Giles</w:t>
            </w:r>
            <w:r w:rsidRPr="0081457B">
              <w:rPr>
                <w:rFonts w:cs="Arial"/>
              </w:rPr>
              <w:t xml:space="preserve"> (SMP</w:t>
            </w:r>
            <w:r>
              <w:rPr>
                <w:rFonts w:cs="Arial"/>
              </w:rPr>
              <w:t>)</w:t>
            </w:r>
          </w:p>
        </w:tc>
      </w:tr>
      <w:tr w:rsidR="006168C8" w:rsidRPr="0081457B" w:rsidTr="006168C8">
        <w:tc>
          <w:tcPr>
            <w:tcW w:w="3543" w:type="dxa"/>
          </w:tcPr>
          <w:p w:rsidR="006168C8" w:rsidRPr="0081457B" w:rsidRDefault="006168C8" w:rsidP="007B7097">
            <w:pPr>
              <w:widowControl w:val="0"/>
              <w:spacing w:after="120"/>
              <w:jc w:val="both"/>
              <w:rPr>
                <w:rFonts w:cs="Arial"/>
              </w:rPr>
            </w:pPr>
            <w:r w:rsidRPr="0081457B">
              <w:rPr>
                <w:rFonts w:cs="Arial"/>
              </w:rPr>
              <w:t>Roy Dobson</w:t>
            </w:r>
            <w:r w:rsidRPr="0081457B">
              <w:rPr>
                <w:rFonts w:cs="Arial"/>
              </w:rPr>
              <w:tab/>
            </w:r>
          </w:p>
        </w:tc>
        <w:tc>
          <w:tcPr>
            <w:tcW w:w="426" w:type="dxa"/>
            <w:tcBorders>
              <w:left w:val="nil"/>
            </w:tcBorders>
          </w:tcPr>
          <w:p w:rsidR="006168C8" w:rsidRPr="0081457B" w:rsidRDefault="006168C8" w:rsidP="007B7097">
            <w:pPr>
              <w:widowControl w:val="0"/>
              <w:spacing w:after="120"/>
              <w:jc w:val="both"/>
              <w:rPr>
                <w:rFonts w:cs="Arial"/>
              </w:rPr>
            </w:pPr>
          </w:p>
        </w:tc>
        <w:tc>
          <w:tcPr>
            <w:tcW w:w="4927" w:type="dxa"/>
          </w:tcPr>
          <w:p w:rsidR="006168C8" w:rsidRPr="0081457B" w:rsidRDefault="00F12E96" w:rsidP="007B7097">
            <w:pPr>
              <w:widowControl w:val="0"/>
              <w:spacing w:after="120"/>
              <w:jc w:val="both"/>
              <w:rPr>
                <w:rFonts w:cs="Arial"/>
              </w:rPr>
            </w:pPr>
            <w:r>
              <w:rPr>
                <w:rFonts w:cs="Arial"/>
              </w:rPr>
              <w:t>Edwina Goldsmith</w:t>
            </w:r>
          </w:p>
        </w:tc>
      </w:tr>
      <w:tr w:rsidR="00253AB2" w:rsidRPr="0081457B" w:rsidTr="006168C8">
        <w:tc>
          <w:tcPr>
            <w:tcW w:w="3543" w:type="dxa"/>
          </w:tcPr>
          <w:p w:rsidR="00253AB2" w:rsidRDefault="00253AB2" w:rsidP="007B7097">
            <w:pPr>
              <w:widowControl w:val="0"/>
              <w:spacing w:after="120"/>
              <w:jc w:val="both"/>
              <w:rPr>
                <w:rFonts w:cs="Arial"/>
              </w:rPr>
            </w:pPr>
            <w:r>
              <w:rPr>
                <w:rFonts w:cs="Arial"/>
              </w:rPr>
              <w:t xml:space="preserve">Susan </w:t>
            </w:r>
            <w:proofErr w:type="spellStart"/>
            <w:r>
              <w:rPr>
                <w:rFonts w:cs="Arial"/>
              </w:rPr>
              <w:t>Hewer</w:t>
            </w:r>
            <w:proofErr w:type="spellEnd"/>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Default="00253AB2" w:rsidP="007B7097">
            <w:pPr>
              <w:widowControl w:val="0"/>
              <w:spacing w:after="120"/>
              <w:jc w:val="both"/>
              <w:rPr>
                <w:rFonts w:cs="Arial"/>
              </w:rPr>
            </w:pPr>
            <w:r>
              <w:rPr>
                <w:rFonts w:cs="Arial"/>
              </w:rPr>
              <w:t>Christina Machan</w:t>
            </w:r>
          </w:p>
        </w:tc>
      </w:tr>
      <w:tr w:rsidR="00253AB2" w:rsidRPr="0081457B" w:rsidTr="006168C8">
        <w:tc>
          <w:tcPr>
            <w:tcW w:w="3543" w:type="dxa"/>
          </w:tcPr>
          <w:p w:rsidR="00253AB2" w:rsidRPr="0081457B" w:rsidRDefault="00253AB2" w:rsidP="007B7097">
            <w:pPr>
              <w:widowControl w:val="0"/>
              <w:spacing w:after="120"/>
              <w:jc w:val="both"/>
              <w:rPr>
                <w:rFonts w:cs="Arial"/>
              </w:rPr>
            </w:pPr>
            <w:r w:rsidRPr="0081457B">
              <w:rPr>
                <w:rFonts w:cs="Arial"/>
              </w:rPr>
              <w:t>Zena Gibbs</w:t>
            </w:r>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Pr="0081457B" w:rsidRDefault="00253AB2" w:rsidP="007B7097">
            <w:pPr>
              <w:widowControl w:val="0"/>
              <w:spacing w:after="120"/>
              <w:jc w:val="both"/>
              <w:rPr>
                <w:rFonts w:cs="Arial"/>
              </w:rPr>
            </w:pPr>
            <w:r>
              <w:rPr>
                <w:rFonts w:cs="Arial"/>
              </w:rPr>
              <w:t>Ruth Mitchell</w:t>
            </w:r>
          </w:p>
        </w:tc>
      </w:tr>
      <w:tr w:rsidR="00253AB2" w:rsidRPr="0081457B" w:rsidTr="006168C8">
        <w:tc>
          <w:tcPr>
            <w:tcW w:w="3543" w:type="dxa"/>
          </w:tcPr>
          <w:p w:rsidR="00253AB2" w:rsidRPr="0081457B" w:rsidRDefault="00253AB2" w:rsidP="007B7097">
            <w:pPr>
              <w:widowControl w:val="0"/>
              <w:spacing w:after="120"/>
              <w:jc w:val="both"/>
              <w:rPr>
                <w:rFonts w:cs="Arial"/>
              </w:rPr>
            </w:pPr>
            <w:r>
              <w:rPr>
                <w:rFonts w:cs="Arial"/>
              </w:rPr>
              <w:t>Charis Isted</w:t>
            </w:r>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Pr="0081457B" w:rsidRDefault="00253AB2" w:rsidP="007B7097">
            <w:pPr>
              <w:widowControl w:val="0"/>
              <w:spacing w:after="120"/>
              <w:jc w:val="both"/>
              <w:rPr>
                <w:rFonts w:cs="Arial"/>
              </w:rPr>
            </w:pPr>
            <w:r>
              <w:rPr>
                <w:rFonts w:cs="Arial"/>
              </w:rPr>
              <w:t>Sandy Richards</w:t>
            </w:r>
          </w:p>
        </w:tc>
      </w:tr>
      <w:tr w:rsidR="00253AB2" w:rsidRPr="0081457B" w:rsidTr="006168C8">
        <w:tc>
          <w:tcPr>
            <w:tcW w:w="3543" w:type="dxa"/>
          </w:tcPr>
          <w:p w:rsidR="00253AB2" w:rsidRPr="0081457B" w:rsidRDefault="00253AB2" w:rsidP="007B7097">
            <w:pPr>
              <w:widowControl w:val="0"/>
              <w:spacing w:after="120"/>
              <w:jc w:val="both"/>
              <w:rPr>
                <w:rFonts w:cs="Arial"/>
              </w:rPr>
            </w:pPr>
            <w:r w:rsidRPr="0081457B">
              <w:rPr>
                <w:rFonts w:cs="Arial"/>
              </w:rPr>
              <w:t xml:space="preserve">Myrtle </w:t>
            </w:r>
            <w:proofErr w:type="spellStart"/>
            <w:r w:rsidRPr="0081457B">
              <w:rPr>
                <w:rFonts w:cs="Arial"/>
              </w:rPr>
              <w:t>Kracke</w:t>
            </w:r>
            <w:proofErr w:type="spellEnd"/>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Pr="0081457B" w:rsidRDefault="00253AB2" w:rsidP="007B7097">
            <w:pPr>
              <w:widowControl w:val="0"/>
              <w:spacing w:after="120"/>
              <w:jc w:val="both"/>
              <w:rPr>
                <w:rFonts w:cs="Arial"/>
              </w:rPr>
            </w:pPr>
            <w:r>
              <w:rPr>
                <w:rFonts w:cs="Arial"/>
              </w:rPr>
              <w:t>Min Stone</w:t>
            </w:r>
          </w:p>
        </w:tc>
      </w:tr>
      <w:tr w:rsidR="00253AB2" w:rsidRPr="0081457B" w:rsidTr="006168C8">
        <w:tc>
          <w:tcPr>
            <w:tcW w:w="3543" w:type="dxa"/>
          </w:tcPr>
          <w:p w:rsidR="00253AB2" w:rsidRPr="0081457B" w:rsidRDefault="00253AB2" w:rsidP="007B7097">
            <w:pPr>
              <w:widowControl w:val="0"/>
              <w:spacing w:after="120"/>
              <w:jc w:val="both"/>
              <w:rPr>
                <w:rFonts w:cs="Arial"/>
              </w:rPr>
            </w:pPr>
            <w:r>
              <w:rPr>
                <w:rFonts w:cs="Arial"/>
              </w:rPr>
              <w:t>Penny Lower</w:t>
            </w:r>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Pr="0081457B" w:rsidRDefault="00253AB2" w:rsidP="007B7097">
            <w:pPr>
              <w:widowControl w:val="0"/>
              <w:spacing w:after="120"/>
              <w:jc w:val="both"/>
              <w:rPr>
                <w:rFonts w:cs="Arial"/>
              </w:rPr>
            </w:pPr>
          </w:p>
        </w:tc>
      </w:tr>
      <w:tr w:rsidR="00253AB2" w:rsidRPr="0081457B" w:rsidTr="006168C8">
        <w:tc>
          <w:tcPr>
            <w:tcW w:w="3543" w:type="dxa"/>
          </w:tcPr>
          <w:p w:rsidR="00253AB2" w:rsidRPr="0081457B" w:rsidRDefault="00253AB2" w:rsidP="007B7097">
            <w:pPr>
              <w:widowControl w:val="0"/>
              <w:spacing w:after="120"/>
              <w:jc w:val="both"/>
              <w:rPr>
                <w:rFonts w:cs="Arial"/>
              </w:rPr>
            </w:pPr>
            <w:r>
              <w:rPr>
                <w:rFonts w:cs="Arial"/>
              </w:rPr>
              <w:t>Steve Machan</w:t>
            </w:r>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Pr="0081457B" w:rsidRDefault="00253AB2" w:rsidP="007B7097">
            <w:pPr>
              <w:widowControl w:val="0"/>
              <w:spacing w:after="120"/>
              <w:jc w:val="both"/>
              <w:rPr>
                <w:rFonts w:cs="Arial"/>
              </w:rPr>
            </w:pPr>
          </w:p>
        </w:tc>
      </w:tr>
      <w:tr w:rsidR="00253AB2" w:rsidRPr="0081457B" w:rsidTr="006168C8">
        <w:tc>
          <w:tcPr>
            <w:tcW w:w="3543" w:type="dxa"/>
          </w:tcPr>
          <w:p w:rsidR="00253AB2" w:rsidRDefault="00253AB2" w:rsidP="007B7097">
            <w:pPr>
              <w:widowControl w:val="0"/>
              <w:spacing w:after="120"/>
              <w:jc w:val="both"/>
              <w:rPr>
                <w:rFonts w:cs="Arial"/>
              </w:rPr>
            </w:pPr>
            <w:r>
              <w:rPr>
                <w:rFonts w:cs="Arial"/>
              </w:rPr>
              <w:t>Peter Norman</w:t>
            </w:r>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Pr="0081457B" w:rsidRDefault="00253AB2" w:rsidP="007B7097">
            <w:pPr>
              <w:widowControl w:val="0"/>
              <w:spacing w:after="120"/>
              <w:jc w:val="both"/>
              <w:rPr>
                <w:rFonts w:cs="Arial"/>
              </w:rPr>
            </w:pPr>
          </w:p>
        </w:tc>
      </w:tr>
      <w:tr w:rsidR="00253AB2" w:rsidRPr="0081457B" w:rsidTr="006168C8">
        <w:tc>
          <w:tcPr>
            <w:tcW w:w="3543" w:type="dxa"/>
          </w:tcPr>
          <w:p w:rsidR="00253AB2" w:rsidRPr="0081457B" w:rsidRDefault="00253AB2" w:rsidP="007B7097">
            <w:pPr>
              <w:widowControl w:val="0"/>
              <w:spacing w:after="120"/>
              <w:jc w:val="both"/>
              <w:rPr>
                <w:rFonts w:cs="Arial"/>
              </w:rPr>
            </w:pPr>
            <w:r>
              <w:rPr>
                <w:rFonts w:cs="Arial"/>
              </w:rPr>
              <w:t>Des Prichard</w:t>
            </w:r>
          </w:p>
        </w:tc>
        <w:tc>
          <w:tcPr>
            <w:tcW w:w="426" w:type="dxa"/>
            <w:tcBorders>
              <w:left w:val="nil"/>
            </w:tcBorders>
          </w:tcPr>
          <w:p w:rsidR="00253AB2" w:rsidRPr="0081457B" w:rsidRDefault="00253AB2" w:rsidP="007B7097">
            <w:pPr>
              <w:widowControl w:val="0"/>
              <w:spacing w:after="120"/>
              <w:jc w:val="both"/>
              <w:rPr>
                <w:rFonts w:cs="Arial"/>
              </w:rPr>
            </w:pPr>
          </w:p>
        </w:tc>
        <w:tc>
          <w:tcPr>
            <w:tcW w:w="4927" w:type="dxa"/>
          </w:tcPr>
          <w:p w:rsidR="00253AB2" w:rsidRPr="0081457B" w:rsidRDefault="00253AB2" w:rsidP="007B7097">
            <w:pPr>
              <w:widowControl w:val="0"/>
              <w:spacing w:after="120"/>
              <w:jc w:val="both"/>
              <w:rPr>
                <w:rFonts w:cs="Arial"/>
              </w:rPr>
            </w:pPr>
          </w:p>
        </w:tc>
      </w:tr>
    </w:tbl>
    <w:p w:rsidR="0081457B" w:rsidRDefault="0081457B" w:rsidP="007B7097">
      <w:pPr>
        <w:widowControl w:val="0"/>
        <w:spacing w:after="120"/>
        <w:jc w:val="both"/>
        <w:rPr>
          <w:rFonts w:cs="Arial"/>
        </w:rPr>
      </w:pPr>
    </w:p>
    <w:p w:rsidR="0084403B" w:rsidRPr="00864231" w:rsidRDefault="0084403B" w:rsidP="007B7097">
      <w:pPr>
        <w:pStyle w:val="Heading1"/>
        <w:keepNext w:val="0"/>
        <w:keepLines w:val="0"/>
        <w:widowControl w:val="0"/>
        <w:spacing w:before="0" w:after="120"/>
        <w:ind w:left="431" w:hanging="431"/>
        <w:jc w:val="both"/>
        <w:rPr>
          <w:rFonts w:ascii="Arial" w:hAnsi="Arial" w:cs="Arial"/>
          <w:color w:val="auto"/>
          <w:sz w:val="24"/>
          <w:szCs w:val="24"/>
        </w:rPr>
      </w:pPr>
      <w:r w:rsidRPr="00864231">
        <w:rPr>
          <w:rFonts w:ascii="Arial" w:hAnsi="Arial" w:cs="Arial"/>
          <w:color w:val="auto"/>
          <w:sz w:val="24"/>
          <w:szCs w:val="24"/>
        </w:rPr>
        <w:t>Introductions</w:t>
      </w:r>
    </w:p>
    <w:p w:rsidR="0084403B" w:rsidRPr="00864231" w:rsidRDefault="0084403B" w:rsidP="007B7097">
      <w:pPr>
        <w:pStyle w:val="Heading2"/>
        <w:keepNext w:val="0"/>
        <w:keepLines w:val="0"/>
        <w:widowControl w:val="0"/>
        <w:jc w:val="both"/>
        <w:rPr>
          <w:rFonts w:ascii="Arial" w:hAnsi="Arial" w:cs="Arial"/>
          <w:b w:val="0"/>
          <w:color w:val="auto"/>
          <w:sz w:val="24"/>
        </w:rPr>
      </w:pPr>
      <w:r w:rsidRPr="00864231">
        <w:rPr>
          <w:rFonts w:ascii="Arial" w:hAnsi="Arial" w:cs="Arial"/>
          <w:b w:val="0"/>
          <w:color w:val="auto"/>
          <w:sz w:val="24"/>
        </w:rPr>
        <w:t xml:space="preserve">Existing members introduced themselves and welcomed new </w:t>
      </w:r>
      <w:r w:rsidR="00F75B5C">
        <w:rPr>
          <w:rFonts w:ascii="Arial" w:hAnsi="Arial" w:cs="Arial"/>
          <w:b w:val="0"/>
          <w:color w:val="auto"/>
          <w:sz w:val="24"/>
        </w:rPr>
        <w:t xml:space="preserve">member </w:t>
      </w:r>
      <w:r w:rsidR="006168C8">
        <w:rPr>
          <w:rFonts w:ascii="Arial" w:hAnsi="Arial" w:cs="Arial"/>
          <w:b w:val="0"/>
          <w:color w:val="auto"/>
          <w:sz w:val="24"/>
        </w:rPr>
        <w:t xml:space="preserve">Sue </w:t>
      </w:r>
      <w:proofErr w:type="spellStart"/>
      <w:r w:rsidR="006168C8">
        <w:rPr>
          <w:rFonts w:ascii="Arial" w:hAnsi="Arial" w:cs="Arial"/>
          <w:b w:val="0"/>
          <w:color w:val="auto"/>
          <w:sz w:val="24"/>
        </w:rPr>
        <w:t>Hewer</w:t>
      </w:r>
      <w:proofErr w:type="spellEnd"/>
      <w:r w:rsidRPr="00864231">
        <w:rPr>
          <w:rFonts w:ascii="Arial" w:hAnsi="Arial" w:cs="Arial"/>
          <w:b w:val="0"/>
          <w:color w:val="auto"/>
          <w:sz w:val="24"/>
        </w:rPr>
        <w:t xml:space="preserve"> to the group.</w:t>
      </w:r>
    </w:p>
    <w:p w:rsidR="007B7097" w:rsidRPr="00864231" w:rsidRDefault="007B7097" w:rsidP="007B7097">
      <w:pPr>
        <w:widowControl w:val="0"/>
        <w:spacing w:after="120"/>
        <w:jc w:val="both"/>
        <w:rPr>
          <w:rFonts w:cs="Arial"/>
        </w:rPr>
      </w:pPr>
    </w:p>
    <w:p w:rsidR="0084403B" w:rsidRPr="00864231" w:rsidRDefault="0084403B" w:rsidP="007B7097">
      <w:pPr>
        <w:pStyle w:val="Heading1"/>
        <w:keepNext w:val="0"/>
        <w:keepLines w:val="0"/>
        <w:widowControl w:val="0"/>
        <w:spacing w:before="0" w:after="120"/>
        <w:ind w:left="431" w:hanging="431"/>
        <w:jc w:val="both"/>
        <w:rPr>
          <w:rFonts w:ascii="Arial" w:hAnsi="Arial" w:cs="Arial"/>
          <w:color w:val="auto"/>
          <w:sz w:val="24"/>
          <w:szCs w:val="24"/>
        </w:rPr>
      </w:pPr>
      <w:r w:rsidRPr="00864231">
        <w:rPr>
          <w:rFonts w:ascii="Arial" w:hAnsi="Arial" w:cs="Arial"/>
          <w:color w:val="auto"/>
          <w:sz w:val="24"/>
          <w:szCs w:val="24"/>
        </w:rPr>
        <w:t>Minutes of Last Meeting</w:t>
      </w:r>
      <w:r w:rsidR="00E9407E" w:rsidRPr="00864231">
        <w:rPr>
          <w:rFonts w:ascii="Arial" w:hAnsi="Arial" w:cs="Arial"/>
          <w:color w:val="auto"/>
          <w:sz w:val="24"/>
          <w:szCs w:val="24"/>
        </w:rPr>
        <w:t xml:space="preserve"> / Matters Arising</w:t>
      </w:r>
    </w:p>
    <w:p w:rsidR="00091203" w:rsidRPr="00B66487" w:rsidRDefault="00253AB2"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Phil had reminded staff to pass on any patient queries re inaccuracy of online medical records to Angela Easton</w:t>
      </w:r>
      <w:r w:rsidR="00E9407E" w:rsidRPr="00B66487">
        <w:rPr>
          <w:rFonts w:ascii="Arial" w:hAnsi="Arial" w:cs="Arial"/>
          <w:b w:val="0"/>
          <w:color w:val="auto"/>
          <w:sz w:val="24"/>
        </w:rPr>
        <w:t>.</w:t>
      </w:r>
    </w:p>
    <w:p w:rsidR="00F81CED" w:rsidRPr="00B66487" w:rsidRDefault="00253AB2"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Phil confirmed that starting with this meeting written complaints from patients would be shared with the PPG.</w:t>
      </w:r>
    </w:p>
    <w:p w:rsidR="00E9407E" w:rsidRPr="00B66487" w:rsidRDefault="00253AB2"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Phil confirmed that the practice were very keen to involve the PPG in the development of the Health Hub proposals, see </w:t>
      </w:r>
      <w:r w:rsidR="00672DE8">
        <w:rPr>
          <w:rFonts w:ascii="Arial" w:hAnsi="Arial" w:cs="Arial"/>
          <w:b w:val="0"/>
          <w:color w:val="auto"/>
          <w:sz w:val="24"/>
        </w:rPr>
        <w:t>next section</w:t>
      </w:r>
      <w:r w:rsidR="00E9407E" w:rsidRPr="00B66487">
        <w:rPr>
          <w:rFonts w:ascii="Arial" w:hAnsi="Arial" w:cs="Arial"/>
          <w:b w:val="0"/>
          <w:color w:val="auto"/>
          <w:sz w:val="24"/>
        </w:rPr>
        <w:t>.</w:t>
      </w:r>
    </w:p>
    <w:p w:rsidR="0084403B" w:rsidRPr="00864231" w:rsidRDefault="0084403B" w:rsidP="007B7097">
      <w:pPr>
        <w:widowControl w:val="0"/>
        <w:spacing w:after="120"/>
        <w:jc w:val="both"/>
        <w:rPr>
          <w:rFonts w:cs="Arial"/>
        </w:rPr>
      </w:pPr>
    </w:p>
    <w:p w:rsidR="0084403B" w:rsidRPr="00B66487" w:rsidRDefault="00253AB2" w:rsidP="007B7097">
      <w:pPr>
        <w:pStyle w:val="Heading1"/>
        <w:keepNext w:val="0"/>
        <w:keepLines w:val="0"/>
        <w:widowControl w:val="0"/>
        <w:spacing w:before="0" w:after="120"/>
        <w:ind w:left="431" w:hanging="431"/>
        <w:jc w:val="both"/>
        <w:rPr>
          <w:rFonts w:ascii="Arial" w:hAnsi="Arial" w:cs="Arial"/>
          <w:color w:val="auto"/>
          <w:sz w:val="24"/>
          <w:szCs w:val="24"/>
        </w:rPr>
      </w:pPr>
      <w:r>
        <w:rPr>
          <w:rFonts w:ascii="Arial" w:hAnsi="Arial" w:cs="Arial"/>
          <w:color w:val="auto"/>
          <w:sz w:val="24"/>
          <w:szCs w:val="24"/>
        </w:rPr>
        <w:t>Practice Update – Health Hub</w:t>
      </w:r>
    </w:p>
    <w:p w:rsidR="0084403B" w:rsidRDefault="00253AB2"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Phil updated as follows:</w:t>
      </w:r>
    </w:p>
    <w:p w:rsidR="00253AB2" w:rsidRDefault="00253AB2" w:rsidP="00672DE8">
      <w:pPr>
        <w:pStyle w:val="ListParagraph"/>
        <w:numPr>
          <w:ilvl w:val="0"/>
          <w:numId w:val="27"/>
        </w:numPr>
        <w:jc w:val="both"/>
      </w:pPr>
      <w:r>
        <w:t xml:space="preserve">Feedback from public consultation had been very helpful and has led to some changes to initial thinking. </w:t>
      </w:r>
    </w:p>
    <w:p w:rsidR="00253AB2" w:rsidRDefault="00253AB2" w:rsidP="00672DE8">
      <w:pPr>
        <w:pStyle w:val="ListParagraph"/>
        <w:numPr>
          <w:ilvl w:val="0"/>
          <w:numId w:val="27"/>
        </w:numPr>
        <w:jc w:val="both"/>
      </w:pPr>
      <w:r>
        <w:t>Revised plans are now being</w:t>
      </w:r>
      <w:r w:rsidR="00663C3E">
        <w:t xml:space="preserve"> drawn up by ADP</w:t>
      </w:r>
      <w:r w:rsidR="00121B52">
        <w:t>, the architects company a</w:t>
      </w:r>
      <w:r>
        <w:t xml:space="preserve">ppointed for this stage of the project. ADP </w:t>
      </w:r>
      <w:proofErr w:type="gramStart"/>
      <w:r>
        <w:t>are</w:t>
      </w:r>
      <w:proofErr w:type="gramEnd"/>
      <w:r>
        <w:t xml:space="preserve"> experienced in health care developments and Phil is going to visit one of their London </w:t>
      </w:r>
      <w:r w:rsidR="00121B52">
        <w:t xml:space="preserve">projects </w:t>
      </w:r>
      <w:r w:rsidR="00663C3E">
        <w:t>w/c 17 June.</w:t>
      </w:r>
    </w:p>
    <w:p w:rsidR="00253AB2" w:rsidRDefault="00253AB2" w:rsidP="00672DE8">
      <w:pPr>
        <w:pStyle w:val="ListParagraph"/>
        <w:numPr>
          <w:ilvl w:val="0"/>
          <w:numId w:val="27"/>
        </w:numPr>
        <w:jc w:val="both"/>
      </w:pPr>
      <w:r>
        <w:t xml:space="preserve">Lewes District Council [LDC] who are leading this initiative, have appointed Keir as contractors / strategic partners for </w:t>
      </w:r>
      <w:r w:rsidR="00121B52">
        <w:t>the project</w:t>
      </w:r>
      <w:r>
        <w:t>.</w:t>
      </w:r>
    </w:p>
    <w:p w:rsidR="00121B52" w:rsidRPr="00253AB2" w:rsidRDefault="00121B52" w:rsidP="00672DE8">
      <w:pPr>
        <w:pStyle w:val="ListParagraph"/>
        <w:numPr>
          <w:ilvl w:val="0"/>
          <w:numId w:val="27"/>
        </w:numPr>
        <w:jc w:val="both"/>
      </w:pPr>
      <w:r>
        <w:lastRenderedPageBreak/>
        <w:t xml:space="preserve">It is anticipated that the next public consultation events will be </w:t>
      </w:r>
      <w:r w:rsidR="00663C3E">
        <w:t xml:space="preserve">held some time in </w:t>
      </w:r>
      <w:r>
        <w:t>September</w:t>
      </w:r>
      <w:r w:rsidR="00672DE8">
        <w:t>,</w:t>
      </w:r>
      <w:r>
        <w:t xml:space="preserve"> followed by </w:t>
      </w:r>
      <w:r w:rsidR="00663C3E">
        <w:t>application for full planning approval</w:t>
      </w:r>
      <w:r>
        <w:t xml:space="preserve"> early in 2020.</w:t>
      </w:r>
    </w:p>
    <w:p w:rsidR="00091203" w:rsidRPr="00B66487" w:rsidRDefault="00121B52"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Des asked where he could get information about how the decision to proceed with the Downs site had been reached. Phil said that there should be information on the LDC site </w:t>
      </w:r>
      <w:r w:rsidR="00663C3E">
        <w:rPr>
          <w:rFonts w:ascii="Arial" w:hAnsi="Arial" w:cs="Arial"/>
          <w:b w:val="0"/>
          <w:color w:val="auto"/>
          <w:sz w:val="24"/>
        </w:rPr>
        <w:t xml:space="preserve">and more would soon be available there, </w:t>
      </w:r>
      <w:r>
        <w:rPr>
          <w:rFonts w:ascii="Arial" w:hAnsi="Arial" w:cs="Arial"/>
          <w:b w:val="0"/>
          <w:color w:val="auto"/>
          <w:sz w:val="24"/>
        </w:rPr>
        <w:t xml:space="preserve">but </w:t>
      </w:r>
      <w:r w:rsidR="00663C3E">
        <w:rPr>
          <w:rFonts w:ascii="Arial" w:hAnsi="Arial" w:cs="Arial"/>
          <w:b w:val="0"/>
          <w:color w:val="auto"/>
          <w:sz w:val="24"/>
        </w:rPr>
        <w:t xml:space="preserve">he </w:t>
      </w:r>
      <w:r>
        <w:rPr>
          <w:rFonts w:ascii="Arial" w:hAnsi="Arial" w:cs="Arial"/>
          <w:b w:val="0"/>
          <w:color w:val="auto"/>
          <w:sz w:val="24"/>
        </w:rPr>
        <w:t>briefly reviewed the background for the benefit of newer members. The practice would have liked to develop on the existing</w:t>
      </w:r>
      <w:r w:rsidR="00A335A7">
        <w:rPr>
          <w:rFonts w:ascii="Arial" w:hAnsi="Arial" w:cs="Arial"/>
          <w:b w:val="0"/>
          <w:color w:val="auto"/>
          <w:sz w:val="24"/>
        </w:rPr>
        <w:t xml:space="preserve"> site but despite many</w:t>
      </w:r>
      <w:r>
        <w:rPr>
          <w:rFonts w:ascii="Arial" w:hAnsi="Arial" w:cs="Arial"/>
          <w:b w:val="0"/>
          <w:color w:val="auto"/>
          <w:sz w:val="24"/>
        </w:rPr>
        <w:t xml:space="preserve"> discussions over 5 years with the owners  [NHS Property Services] </w:t>
      </w:r>
      <w:r w:rsidR="00527D1A">
        <w:rPr>
          <w:rFonts w:ascii="Arial" w:hAnsi="Arial" w:cs="Arial"/>
          <w:b w:val="0"/>
          <w:color w:val="auto"/>
          <w:sz w:val="24"/>
        </w:rPr>
        <w:t>it had not been possible to progress this option</w:t>
      </w:r>
      <w:r w:rsidR="00A335A7">
        <w:rPr>
          <w:rFonts w:ascii="Arial" w:hAnsi="Arial" w:cs="Arial"/>
          <w:b w:val="0"/>
          <w:color w:val="auto"/>
          <w:sz w:val="24"/>
        </w:rPr>
        <w:t xml:space="preserve">. </w:t>
      </w:r>
      <w:r w:rsidR="00A73505">
        <w:rPr>
          <w:rFonts w:ascii="Arial" w:hAnsi="Arial" w:cs="Arial"/>
          <w:b w:val="0"/>
          <w:color w:val="auto"/>
          <w:sz w:val="24"/>
        </w:rPr>
        <w:t>As Church Street practice also needed to relocate the two practices had jointly appointed an external company to review other sites an</w:t>
      </w:r>
      <w:r w:rsidR="00672DE8">
        <w:rPr>
          <w:rFonts w:ascii="Arial" w:hAnsi="Arial" w:cs="Arial"/>
          <w:b w:val="0"/>
          <w:color w:val="auto"/>
          <w:sz w:val="24"/>
        </w:rPr>
        <w:t>d suggest options.  This had le</w:t>
      </w:r>
      <w:r w:rsidR="00A73505">
        <w:rPr>
          <w:rFonts w:ascii="Arial" w:hAnsi="Arial" w:cs="Arial"/>
          <w:b w:val="0"/>
          <w:color w:val="auto"/>
          <w:sz w:val="24"/>
        </w:rPr>
        <w:t xml:space="preserve">d to </w:t>
      </w:r>
      <w:r w:rsidR="00A335A7">
        <w:rPr>
          <w:rFonts w:ascii="Arial" w:hAnsi="Arial" w:cs="Arial"/>
          <w:b w:val="0"/>
          <w:color w:val="auto"/>
          <w:sz w:val="24"/>
        </w:rPr>
        <w:t xml:space="preserve">Lewes District Council </w:t>
      </w:r>
      <w:r w:rsidR="00A73505">
        <w:rPr>
          <w:rFonts w:ascii="Arial" w:hAnsi="Arial" w:cs="Arial"/>
          <w:b w:val="0"/>
          <w:color w:val="auto"/>
          <w:sz w:val="24"/>
        </w:rPr>
        <w:t>suggesting the Downs as</w:t>
      </w:r>
      <w:r w:rsidR="00A335A7">
        <w:rPr>
          <w:rFonts w:ascii="Arial" w:hAnsi="Arial" w:cs="Arial"/>
          <w:b w:val="0"/>
          <w:color w:val="auto"/>
          <w:sz w:val="24"/>
        </w:rPr>
        <w:t xml:space="preserve"> a way forward that would resolve the space problems for both SMP and the Church Street practice, </w:t>
      </w:r>
      <w:r w:rsidR="00672DE8">
        <w:rPr>
          <w:rFonts w:ascii="Arial" w:hAnsi="Arial" w:cs="Arial"/>
          <w:b w:val="0"/>
          <w:color w:val="auto"/>
          <w:sz w:val="24"/>
        </w:rPr>
        <w:t xml:space="preserve">would provide room for expansion, </w:t>
      </w:r>
      <w:r w:rsidR="00A335A7">
        <w:rPr>
          <w:rFonts w:ascii="Arial" w:hAnsi="Arial" w:cs="Arial"/>
          <w:b w:val="0"/>
          <w:color w:val="auto"/>
          <w:sz w:val="24"/>
        </w:rPr>
        <w:t xml:space="preserve">and could be delivered before the Church Street practice lease expired.  </w:t>
      </w:r>
      <w:r w:rsidR="00436E28">
        <w:rPr>
          <w:rFonts w:ascii="Arial" w:hAnsi="Arial" w:cs="Arial"/>
          <w:b w:val="0"/>
          <w:color w:val="auto"/>
          <w:sz w:val="24"/>
        </w:rPr>
        <w:t xml:space="preserve">There were no other options on the table and if the Downs project was not pursued then </w:t>
      </w:r>
      <w:r w:rsidR="00A73505">
        <w:rPr>
          <w:rFonts w:ascii="Arial" w:hAnsi="Arial" w:cs="Arial"/>
          <w:b w:val="0"/>
          <w:color w:val="auto"/>
          <w:sz w:val="24"/>
        </w:rPr>
        <w:t xml:space="preserve">the </w:t>
      </w:r>
      <w:r w:rsidR="00436E28">
        <w:rPr>
          <w:rFonts w:ascii="Arial" w:hAnsi="Arial" w:cs="Arial"/>
          <w:b w:val="0"/>
          <w:color w:val="auto"/>
          <w:sz w:val="24"/>
        </w:rPr>
        <w:t xml:space="preserve">Seaford </w:t>
      </w:r>
      <w:r w:rsidR="00A73505">
        <w:rPr>
          <w:rFonts w:ascii="Arial" w:hAnsi="Arial" w:cs="Arial"/>
          <w:b w:val="0"/>
          <w:color w:val="auto"/>
          <w:sz w:val="24"/>
        </w:rPr>
        <w:t>practices</w:t>
      </w:r>
      <w:r w:rsidR="00436E28">
        <w:rPr>
          <w:rFonts w:ascii="Arial" w:hAnsi="Arial" w:cs="Arial"/>
          <w:b w:val="0"/>
          <w:color w:val="auto"/>
          <w:sz w:val="24"/>
        </w:rPr>
        <w:t xml:space="preserve"> would not be able to cope with the </w:t>
      </w:r>
      <w:r w:rsidR="001F664C">
        <w:rPr>
          <w:rFonts w:ascii="Arial" w:hAnsi="Arial" w:cs="Arial"/>
          <w:b w:val="0"/>
          <w:color w:val="auto"/>
          <w:sz w:val="24"/>
        </w:rPr>
        <w:t>ever increasing</w:t>
      </w:r>
      <w:r w:rsidR="00436E28">
        <w:rPr>
          <w:rFonts w:ascii="Arial" w:hAnsi="Arial" w:cs="Arial"/>
          <w:b w:val="0"/>
          <w:color w:val="auto"/>
          <w:sz w:val="24"/>
        </w:rPr>
        <w:t xml:space="preserve"> demand.</w:t>
      </w:r>
    </w:p>
    <w:p w:rsidR="00091203" w:rsidRDefault="00121B52"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Penny said there was growing opposition to the </w:t>
      </w:r>
      <w:r w:rsidR="00693D24">
        <w:rPr>
          <w:rFonts w:ascii="Arial" w:hAnsi="Arial" w:cs="Arial"/>
          <w:b w:val="0"/>
          <w:color w:val="auto"/>
          <w:sz w:val="24"/>
        </w:rPr>
        <w:t xml:space="preserve">Downs </w:t>
      </w:r>
      <w:r>
        <w:rPr>
          <w:rFonts w:ascii="Arial" w:hAnsi="Arial" w:cs="Arial"/>
          <w:b w:val="0"/>
          <w:color w:val="auto"/>
          <w:sz w:val="24"/>
        </w:rPr>
        <w:t xml:space="preserve">proposal evidenced </w:t>
      </w:r>
      <w:r w:rsidR="00527D1A">
        <w:rPr>
          <w:rFonts w:ascii="Arial" w:hAnsi="Arial" w:cs="Arial"/>
          <w:b w:val="0"/>
          <w:color w:val="auto"/>
          <w:sz w:val="24"/>
        </w:rPr>
        <w:t>by</w:t>
      </w:r>
      <w:r>
        <w:rPr>
          <w:rFonts w:ascii="Arial" w:hAnsi="Arial" w:cs="Arial"/>
          <w:b w:val="0"/>
          <w:color w:val="auto"/>
          <w:sz w:val="24"/>
        </w:rPr>
        <w:t xml:space="preserve"> social media </w:t>
      </w:r>
      <w:r w:rsidR="00527D1A">
        <w:rPr>
          <w:rFonts w:ascii="Arial" w:hAnsi="Arial" w:cs="Arial"/>
          <w:b w:val="0"/>
          <w:color w:val="auto"/>
          <w:sz w:val="24"/>
        </w:rPr>
        <w:t xml:space="preserve">comments </w:t>
      </w:r>
      <w:r>
        <w:rPr>
          <w:rFonts w:ascii="Arial" w:hAnsi="Arial" w:cs="Arial"/>
          <w:b w:val="0"/>
          <w:color w:val="auto"/>
          <w:sz w:val="24"/>
        </w:rPr>
        <w:t xml:space="preserve">and with various petitions doing the rounds.  </w:t>
      </w:r>
      <w:r w:rsidR="00A73505">
        <w:rPr>
          <w:rFonts w:ascii="Arial" w:hAnsi="Arial" w:cs="Arial"/>
          <w:b w:val="0"/>
          <w:color w:val="auto"/>
          <w:sz w:val="24"/>
        </w:rPr>
        <w:t>Steve said that the reduction in recreational facilities caused by the Downs proposal was yet another concern.  Penny</w:t>
      </w:r>
      <w:r w:rsidR="00693D24">
        <w:rPr>
          <w:rFonts w:ascii="Arial" w:hAnsi="Arial" w:cs="Arial"/>
          <w:b w:val="0"/>
          <w:color w:val="auto"/>
          <w:sz w:val="24"/>
        </w:rPr>
        <w:t xml:space="preserve"> suggested that leaving any further public consultation / information sharing till September was just going to fuel the fire of the rumour mill and create more opposition.</w:t>
      </w:r>
    </w:p>
    <w:p w:rsidR="00A73505" w:rsidRPr="00A73505" w:rsidRDefault="00A73505" w:rsidP="00A73505">
      <w:pPr>
        <w:pStyle w:val="Heading2"/>
        <w:keepNext w:val="0"/>
        <w:keepLines w:val="0"/>
        <w:widowControl w:val="0"/>
        <w:jc w:val="both"/>
        <w:rPr>
          <w:rFonts w:ascii="Arial" w:hAnsi="Arial" w:cs="Arial"/>
          <w:b w:val="0"/>
          <w:color w:val="auto"/>
          <w:sz w:val="24"/>
        </w:rPr>
      </w:pPr>
      <w:r w:rsidRPr="00A73505">
        <w:rPr>
          <w:rFonts w:ascii="Arial" w:hAnsi="Arial" w:cs="Arial"/>
          <w:b w:val="0"/>
          <w:color w:val="auto"/>
          <w:sz w:val="24"/>
        </w:rPr>
        <w:t>Myrtle provided some history regarding the period when the old Seaford Town Council had been disbanded and the LDC had apparently sold off some public land. This was probably one of the reasons people were suspicious of the Downs proposal.  Des agreed and said that it was so important to understand and deal with people’s emotional engagement / context as to why the</w:t>
      </w:r>
      <w:r>
        <w:rPr>
          <w:rFonts w:ascii="Arial" w:hAnsi="Arial" w:cs="Arial"/>
          <w:b w:val="0"/>
          <w:color w:val="auto"/>
          <w:sz w:val="24"/>
        </w:rPr>
        <w:t>y</w:t>
      </w:r>
      <w:r w:rsidRPr="00A73505">
        <w:rPr>
          <w:rFonts w:ascii="Arial" w:hAnsi="Arial" w:cs="Arial"/>
          <w:b w:val="0"/>
          <w:color w:val="auto"/>
          <w:sz w:val="24"/>
        </w:rPr>
        <w:t xml:space="preserve"> were objecting</w:t>
      </w:r>
      <w:r w:rsidR="00672DE8">
        <w:rPr>
          <w:rFonts w:ascii="Arial" w:hAnsi="Arial" w:cs="Arial"/>
          <w:b w:val="0"/>
          <w:color w:val="auto"/>
          <w:sz w:val="24"/>
        </w:rPr>
        <w:t>,</w:t>
      </w:r>
      <w:r w:rsidRPr="00A73505">
        <w:rPr>
          <w:rFonts w:ascii="Arial" w:hAnsi="Arial" w:cs="Arial"/>
          <w:b w:val="0"/>
          <w:color w:val="auto"/>
          <w:sz w:val="24"/>
        </w:rPr>
        <w:t xml:space="preserve"> in order to be able to mitigate their fears.</w:t>
      </w:r>
    </w:p>
    <w:p w:rsidR="00D14146" w:rsidRDefault="00D14146"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A number of other </w:t>
      </w:r>
      <w:r w:rsidR="00121B52">
        <w:rPr>
          <w:rFonts w:ascii="Arial" w:hAnsi="Arial" w:cs="Arial"/>
          <w:b w:val="0"/>
          <w:color w:val="auto"/>
          <w:sz w:val="24"/>
        </w:rPr>
        <w:t>PPG members felt strongly that there needed to be more pro-active communication about the project in order to positively manage</w:t>
      </w:r>
      <w:r>
        <w:rPr>
          <w:rFonts w:ascii="Arial" w:hAnsi="Arial" w:cs="Arial"/>
          <w:b w:val="0"/>
          <w:color w:val="auto"/>
          <w:sz w:val="24"/>
        </w:rPr>
        <w:t xml:space="preserve"> expectations and ensure that the public understood what was being proposed and why. Phil </w:t>
      </w:r>
      <w:r w:rsidR="00527D1A">
        <w:rPr>
          <w:rFonts w:ascii="Arial" w:hAnsi="Arial" w:cs="Arial"/>
          <w:b w:val="0"/>
          <w:color w:val="auto"/>
          <w:sz w:val="24"/>
        </w:rPr>
        <w:t>would</w:t>
      </w:r>
      <w:r>
        <w:rPr>
          <w:rFonts w:ascii="Arial" w:hAnsi="Arial" w:cs="Arial"/>
          <w:b w:val="0"/>
          <w:color w:val="auto"/>
          <w:sz w:val="24"/>
        </w:rPr>
        <w:t xml:space="preserve"> consult with LDC </w:t>
      </w:r>
      <w:r w:rsidR="00527D1A">
        <w:rPr>
          <w:rFonts w:ascii="Arial" w:hAnsi="Arial" w:cs="Arial"/>
          <w:b w:val="0"/>
          <w:color w:val="auto"/>
          <w:sz w:val="24"/>
        </w:rPr>
        <w:t>to agree some simple interim communications.</w:t>
      </w:r>
      <w:r w:rsidR="00527D1A">
        <w:rPr>
          <w:rFonts w:ascii="Arial" w:hAnsi="Arial" w:cs="Arial"/>
          <w:b w:val="0"/>
          <w:color w:val="auto"/>
          <w:sz w:val="24"/>
        </w:rPr>
        <w:tab/>
      </w:r>
      <w:r w:rsidR="00527D1A">
        <w:rPr>
          <w:rFonts w:ascii="Arial" w:hAnsi="Arial" w:cs="Arial"/>
          <w:b w:val="0"/>
          <w:color w:val="auto"/>
          <w:sz w:val="24"/>
        </w:rPr>
        <w:tab/>
      </w:r>
      <w:r w:rsidR="00527D1A">
        <w:rPr>
          <w:rFonts w:ascii="Arial" w:hAnsi="Arial" w:cs="Arial"/>
          <w:b w:val="0"/>
          <w:color w:val="auto"/>
          <w:sz w:val="24"/>
        </w:rPr>
        <w:tab/>
      </w:r>
      <w:r w:rsidR="00527D1A">
        <w:rPr>
          <w:rFonts w:ascii="Arial" w:hAnsi="Arial" w:cs="Arial"/>
          <w:b w:val="0"/>
          <w:color w:val="auto"/>
          <w:sz w:val="24"/>
        </w:rPr>
        <w:tab/>
      </w:r>
      <w:r w:rsidR="00527D1A">
        <w:rPr>
          <w:rFonts w:ascii="Arial" w:hAnsi="Arial" w:cs="Arial"/>
          <w:b w:val="0"/>
          <w:color w:val="auto"/>
          <w:sz w:val="24"/>
        </w:rPr>
        <w:tab/>
      </w:r>
      <w:r w:rsidR="00527D1A">
        <w:rPr>
          <w:rFonts w:ascii="Arial" w:hAnsi="Arial" w:cs="Arial"/>
          <w:b w:val="0"/>
          <w:color w:val="auto"/>
          <w:sz w:val="24"/>
        </w:rPr>
        <w:tab/>
      </w:r>
      <w:r w:rsidR="00527D1A">
        <w:rPr>
          <w:rFonts w:ascii="Arial" w:hAnsi="Arial" w:cs="Arial"/>
          <w:b w:val="0"/>
          <w:color w:val="auto"/>
          <w:sz w:val="24"/>
        </w:rPr>
        <w:tab/>
      </w:r>
      <w:r w:rsidR="00527D1A">
        <w:rPr>
          <w:rFonts w:ascii="Arial" w:hAnsi="Arial" w:cs="Arial"/>
          <w:b w:val="0"/>
          <w:color w:val="auto"/>
          <w:sz w:val="24"/>
        </w:rPr>
        <w:tab/>
      </w:r>
      <w:r w:rsidR="00527D1A">
        <w:rPr>
          <w:rFonts w:ascii="Arial" w:hAnsi="Arial" w:cs="Arial"/>
          <w:b w:val="0"/>
          <w:color w:val="auto"/>
          <w:sz w:val="24"/>
        </w:rPr>
        <w:tab/>
      </w:r>
      <w:r w:rsidR="00527D1A" w:rsidRPr="00527D1A">
        <w:rPr>
          <w:rFonts w:ascii="Arial" w:hAnsi="Arial" w:cs="Arial"/>
          <w:color w:val="auto"/>
          <w:sz w:val="24"/>
        </w:rPr>
        <w:t xml:space="preserve">Phil </w:t>
      </w:r>
    </w:p>
    <w:p w:rsidR="00527D1A" w:rsidRDefault="00F84962" w:rsidP="00A73505">
      <w:pPr>
        <w:pStyle w:val="Heading2"/>
        <w:keepNext w:val="0"/>
        <w:keepLines w:val="0"/>
        <w:widowControl w:val="0"/>
        <w:jc w:val="both"/>
        <w:rPr>
          <w:rFonts w:ascii="Arial" w:hAnsi="Arial" w:cs="Arial"/>
          <w:b w:val="0"/>
          <w:color w:val="auto"/>
          <w:sz w:val="24"/>
        </w:rPr>
      </w:pPr>
      <w:r w:rsidRPr="00A73505">
        <w:rPr>
          <w:rFonts w:ascii="Arial" w:hAnsi="Arial" w:cs="Arial"/>
          <w:b w:val="0"/>
          <w:color w:val="auto"/>
          <w:sz w:val="24"/>
        </w:rPr>
        <w:t xml:space="preserve">Sue S said there had been a query on Social media as to why the practice had not asked for funding for local practice developments [the social media thread referred to a funding source that Lewes and other practices had successfully got </w:t>
      </w:r>
      <w:proofErr w:type="gramStart"/>
      <w:r w:rsidRPr="00A73505">
        <w:rPr>
          <w:rFonts w:ascii="Arial" w:hAnsi="Arial" w:cs="Arial"/>
          <w:b w:val="0"/>
          <w:color w:val="auto"/>
          <w:sz w:val="24"/>
        </w:rPr>
        <w:t>funds  from</w:t>
      </w:r>
      <w:proofErr w:type="gramEnd"/>
      <w:r w:rsidRPr="00A73505">
        <w:rPr>
          <w:rFonts w:ascii="Arial" w:hAnsi="Arial" w:cs="Arial"/>
          <w:b w:val="0"/>
          <w:color w:val="auto"/>
          <w:sz w:val="24"/>
        </w:rPr>
        <w:t xml:space="preserve">].  Phil explained that the practice had bid for these funds a few years ago but </w:t>
      </w:r>
      <w:r w:rsidR="00672DE8">
        <w:rPr>
          <w:rFonts w:ascii="Arial" w:hAnsi="Arial" w:cs="Arial"/>
          <w:b w:val="0"/>
          <w:color w:val="auto"/>
          <w:sz w:val="24"/>
        </w:rPr>
        <w:t xml:space="preserve">their bid </w:t>
      </w:r>
      <w:r w:rsidRPr="00A73505">
        <w:rPr>
          <w:rFonts w:ascii="Arial" w:hAnsi="Arial" w:cs="Arial"/>
          <w:b w:val="0"/>
          <w:color w:val="auto"/>
          <w:sz w:val="24"/>
        </w:rPr>
        <w:t xml:space="preserve">had been rejected as </w:t>
      </w:r>
      <w:r w:rsidR="00A73505" w:rsidRPr="00A73505">
        <w:rPr>
          <w:rFonts w:ascii="Arial" w:hAnsi="Arial" w:cs="Arial"/>
          <w:b w:val="0"/>
          <w:color w:val="auto"/>
          <w:sz w:val="24"/>
        </w:rPr>
        <w:t>being too low priority.</w:t>
      </w:r>
    </w:p>
    <w:p w:rsidR="00136DCC" w:rsidRDefault="002F3A7D" w:rsidP="002F3A7D">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Sue H said that it was important to communicate positive messages about the benefits. </w:t>
      </w:r>
      <w:r w:rsidR="00136DCC">
        <w:rPr>
          <w:rFonts w:ascii="Arial" w:hAnsi="Arial" w:cs="Arial"/>
          <w:b w:val="0"/>
          <w:color w:val="auto"/>
          <w:sz w:val="24"/>
        </w:rPr>
        <w:t xml:space="preserve">It was suggested that Phil get some photos and maybe video of what practices designed by ADC looked like as they could be used on the web site /as part of the public consultation.  </w:t>
      </w:r>
      <w:proofErr w:type="gramStart"/>
      <w:r w:rsidR="00136DCC">
        <w:rPr>
          <w:rFonts w:ascii="Arial" w:hAnsi="Arial" w:cs="Arial"/>
          <w:b w:val="0"/>
          <w:color w:val="auto"/>
          <w:sz w:val="24"/>
        </w:rPr>
        <w:t>Phil to investigate.</w:t>
      </w:r>
      <w:proofErr w:type="gramEnd"/>
      <w:r w:rsidR="00136DCC">
        <w:rPr>
          <w:rFonts w:ascii="Arial" w:hAnsi="Arial" w:cs="Arial"/>
          <w:b w:val="0"/>
          <w:color w:val="auto"/>
          <w:sz w:val="24"/>
        </w:rPr>
        <w:t xml:space="preserve"> </w:t>
      </w:r>
      <w:r w:rsidR="00136DCC">
        <w:rPr>
          <w:rFonts w:ascii="Arial" w:hAnsi="Arial" w:cs="Arial"/>
          <w:b w:val="0"/>
          <w:color w:val="auto"/>
          <w:sz w:val="24"/>
        </w:rPr>
        <w:tab/>
      </w:r>
      <w:r w:rsidR="00136DCC">
        <w:rPr>
          <w:rFonts w:ascii="Arial" w:hAnsi="Arial" w:cs="Arial"/>
          <w:b w:val="0"/>
          <w:color w:val="auto"/>
          <w:sz w:val="24"/>
        </w:rPr>
        <w:tab/>
      </w:r>
      <w:r w:rsidR="00136DCC">
        <w:rPr>
          <w:rFonts w:ascii="Arial" w:hAnsi="Arial" w:cs="Arial"/>
          <w:b w:val="0"/>
          <w:color w:val="auto"/>
          <w:sz w:val="24"/>
        </w:rPr>
        <w:tab/>
      </w:r>
      <w:r w:rsidR="00136DCC">
        <w:rPr>
          <w:rFonts w:ascii="Arial" w:hAnsi="Arial" w:cs="Arial"/>
          <w:b w:val="0"/>
          <w:color w:val="auto"/>
          <w:sz w:val="24"/>
        </w:rPr>
        <w:tab/>
      </w:r>
      <w:r w:rsidR="00136DCC" w:rsidRPr="00136DCC">
        <w:rPr>
          <w:rFonts w:ascii="Arial" w:hAnsi="Arial" w:cs="Arial"/>
          <w:color w:val="auto"/>
          <w:sz w:val="24"/>
        </w:rPr>
        <w:t>Phil</w:t>
      </w:r>
    </w:p>
    <w:p w:rsidR="002F3A7D" w:rsidRDefault="00136DCC" w:rsidP="002F3A7D">
      <w:pPr>
        <w:pStyle w:val="Heading2"/>
        <w:keepNext w:val="0"/>
        <w:keepLines w:val="0"/>
        <w:widowControl w:val="0"/>
        <w:jc w:val="both"/>
        <w:rPr>
          <w:rFonts w:ascii="Arial" w:hAnsi="Arial" w:cs="Arial"/>
          <w:b w:val="0"/>
          <w:color w:val="auto"/>
          <w:sz w:val="24"/>
        </w:rPr>
      </w:pPr>
      <w:r>
        <w:rPr>
          <w:rFonts w:ascii="Arial" w:hAnsi="Arial" w:cs="Arial"/>
          <w:b w:val="0"/>
          <w:color w:val="auto"/>
          <w:sz w:val="24"/>
        </w:rPr>
        <w:t>Sue H</w:t>
      </w:r>
      <w:r w:rsidR="002F3A7D">
        <w:rPr>
          <w:rFonts w:ascii="Arial" w:hAnsi="Arial" w:cs="Arial"/>
          <w:b w:val="0"/>
          <w:color w:val="auto"/>
          <w:sz w:val="24"/>
        </w:rPr>
        <w:t xml:space="preserve"> also stressed that early involvement of users was now accepted practice in building design and was proven to produce better results. Des agreed and </w:t>
      </w:r>
      <w:r w:rsidR="002F3A7D">
        <w:rPr>
          <w:rFonts w:ascii="Arial" w:hAnsi="Arial" w:cs="Arial"/>
          <w:b w:val="0"/>
          <w:color w:val="auto"/>
          <w:sz w:val="24"/>
        </w:rPr>
        <w:lastRenderedPageBreak/>
        <w:t xml:space="preserve">stressed that this meant involving patients and staff at the development stage rather than presenting them with finished plans.  Phil said the practice had already committed to involving the PPG in the next stages.  Phil would share the revised plans with the group before they went to wider public consultation.     </w:t>
      </w:r>
      <w:r w:rsidR="002F3A7D" w:rsidRPr="00527D1A">
        <w:rPr>
          <w:rFonts w:ascii="Arial" w:hAnsi="Arial" w:cs="Arial"/>
          <w:color w:val="auto"/>
          <w:sz w:val="24"/>
        </w:rPr>
        <w:t>Phil</w:t>
      </w:r>
      <w:r w:rsidR="002F3A7D">
        <w:rPr>
          <w:rFonts w:ascii="Arial" w:hAnsi="Arial" w:cs="Arial"/>
          <w:b w:val="0"/>
          <w:color w:val="auto"/>
          <w:sz w:val="24"/>
        </w:rPr>
        <w:t xml:space="preserve"> </w:t>
      </w:r>
    </w:p>
    <w:p w:rsidR="0084403B" w:rsidRPr="00136DCC" w:rsidRDefault="00136DCC" w:rsidP="00136DCC">
      <w:pPr>
        <w:pStyle w:val="Heading2"/>
        <w:keepNext w:val="0"/>
        <w:keepLines w:val="0"/>
        <w:widowControl w:val="0"/>
        <w:jc w:val="both"/>
        <w:rPr>
          <w:rFonts w:ascii="Arial" w:hAnsi="Arial" w:cs="Arial"/>
          <w:b w:val="0"/>
          <w:color w:val="auto"/>
          <w:sz w:val="24"/>
        </w:rPr>
      </w:pPr>
      <w:r w:rsidRPr="00136DCC">
        <w:rPr>
          <w:rFonts w:ascii="Arial" w:hAnsi="Arial" w:cs="Arial"/>
          <w:b w:val="0"/>
          <w:color w:val="auto"/>
          <w:sz w:val="24"/>
        </w:rPr>
        <w:t xml:space="preserve">It was agreed that group members would produce a wish list of things they would like </w:t>
      </w:r>
      <w:r>
        <w:rPr>
          <w:rFonts w:ascii="Arial" w:hAnsi="Arial" w:cs="Arial"/>
          <w:b w:val="0"/>
          <w:color w:val="auto"/>
          <w:sz w:val="24"/>
        </w:rPr>
        <w:t xml:space="preserve">/ what they think patients in general would want </w:t>
      </w:r>
      <w:r w:rsidRPr="00136DCC">
        <w:rPr>
          <w:rFonts w:ascii="Arial" w:hAnsi="Arial" w:cs="Arial"/>
          <w:b w:val="0"/>
          <w:color w:val="auto"/>
          <w:sz w:val="24"/>
        </w:rPr>
        <w:t xml:space="preserve">to see in the new </w:t>
      </w:r>
      <w:r>
        <w:rPr>
          <w:rFonts w:ascii="Arial" w:hAnsi="Arial" w:cs="Arial"/>
          <w:b w:val="0"/>
          <w:color w:val="auto"/>
          <w:sz w:val="24"/>
        </w:rPr>
        <w:t xml:space="preserve">Health </w:t>
      </w:r>
      <w:r w:rsidRPr="00136DCC">
        <w:rPr>
          <w:rFonts w:ascii="Arial" w:hAnsi="Arial" w:cs="Arial"/>
          <w:b w:val="0"/>
          <w:color w:val="auto"/>
          <w:sz w:val="24"/>
        </w:rPr>
        <w:t xml:space="preserve">Hub / characteristics of the new </w:t>
      </w:r>
      <w:r>
        <w:rPr>
          <w:rFonts w:ascii="Arial" w:hAnsi="Arial" w:cs="Arial"/>
          <w:b w:val="0"/>
          <w:color w:val="auto"/>
          <w:sz w:val="24"/>
        </w:rPr>
        <w:t xml:space="preserve">Health Hub </w:t>
      </w:r>
      <w:r w:rsidRPr="00136DCC">
        <w:rPr>
          <w:rFonts w:ascii="Arial" w:hAnsi="Arial" w:cs="Arial"/>
          <w:b w:val="0"/>
          <w:color w:val="auto"/>
          <w:sz w:val="24"/>
        </w:rPr>
        <w:t>[</w:t>
      </w:r>
      <w:proofErr w:type="spellStart"/>
      <w:r w:rsidRPr="00136DCC">
        <w:rPr>
          <w:rFonts w:ascii="Arial" w:hAnsi="Arial" w:cs="Arial"/>
          <w:b w:val="0"/>
          <w:color w:val="auto"/>
          <w:sz w:val="24"/>
        </w:rPr>
        <w:t>eg</w:t>
      </w:r>
      <w:proofErr w:type="spellEnd"/>
      <w:r w:rsidRPr="00136DCC">
        <w:rPr>
          <w:rFonts w:ascii="Arial" w:hAnsi="Arial" w:cs="Arial"/>
          <w:b w:val="0"/>
          <w:color w:val="auto"/>
          <w:sz w:val="24"/>
        </w:rPr>
        <w:t xml:space="preserve"> </w:t>
      </w:r>
      <w:r>
        <w:rPr>
          <w:rFonts w:ascii="Arial" w:hAnsi="Arial" w:cs="Arial"/>
          <w:b w:val="0"/>
          <w:color w:val="auto"/>
          <w:sz w:val="24"/>
        </w:rPr>
        <w:t>privacy at reception</w:t>
      </w:r>
      <w:r w:rsidRPr="00136DCC">
        <w:rPr>
          <w:rFonts w:ascii="Arial" w:hAnsi="Arial" w:cs="Arial"/>
          <w:b w:val="0"/>
          <w:color w:val="auto"/>
          <w:sz w:val="24"/>
        </w:rPr>
        <w:t xml:space="preserve">, all areas fully accessible].   The sooner this could be done the better. Sue S to email all asking them to send their ideas to </w:t>
      </w:r>
      <w:r>
        <w:rPr>
          <w:rFonts w:ascii="Arial" w:hAnsi="Arial" w:cs="Arial"/>
          <w:b w:val="0"/>
          <w:color w:val="auto"/>
          <w:sz w:val="24"/>
        </w:rPr>
        <w:t>Charis</w:t>
      </w:r>
      <w:r w:rsidR="003F00DC">
        <w:rPr>
          <w:rFonts w:ascii="Arial" w:hAnsi="Arial" w:cs="Arial"/>
          <w:b w:val="0"/>
          <w:color w:val="auto"/>
          <w:sz w:val="24"/>
        </w:rPr>
        <w:t xml:space="preserve"> by the end of June.  </w:t>
      </w:r>
      <w:r>
        <w:rPr>
          <w:rFonts w:ascii="Arial" w:hAnsi="Arial" w:cs="Arial"/>
          <w:b w:val="0"/>
          <w:color w:val="auto"/>
          <w:sz w:val="24"/>
        </w:rPr>
        <w:tab/>
      </w:r>
      <w:r>
        <w:rPr>
          <w:rFonts w:ascii="Arial" w:hAnsi="Arial" w:cs="Arial"/>
          <w:b w:val="0"/>
          <w:color w:val="auto"/>
          <w:sz w:val="24"/>
        </w:rPr>
        <w:tab/>
      </w:r>
      <w:r>
        <w:rPr>
          <w:rFonts w:ascii="Arial" w:hAnsi="Arial" w:cs="Arial"/>
          <w:b w:val="0"/>
          <w:color w:val="auto"/>
          <w:sz w:val="24"/>
        </w:rPr>
        <w:tab/>
        <w:t xml:space="preserve">             </w:t>
      </w:r>
      <w:r w:rsidRPr="00136DCC">
        <w:rPr>
          <w:rFonts w:ascii="Arial" w:hAnsi="Arial" w:cs="Arial"/>
          <w:color w:val="auto"/>
          <w:sz w:val="24"/>
        </w:rPr>
        <w:t>Al</w:t>
      </w:r>
      <w:r>
        <w:rPr>
          <w:rFonts w:ascii="Arial" w:hAnsi="Arial" w:cs="Arial"/>
          <w:color w:val="auto"/>
          <w:sz w:val="24"/>
        </w:rPr>
        <w:t>l</w:t>
      </w:r>
      <w:r>
        <w:rPr>
          <w:rFonts w:ascii="Arial" w:hAnsi="Arial" w:cs="Arial"/>
          <w:color w:val="auto"/>
          <w:sz w:val="24"/>
        </w:rPr>
        <w:br/>
      </w:r>
      <w:r w:rsidRPr="00136DCC">
        <w:rPr>
          <w:rFonts w:ascii="Arial" w:hAnsi="Arial" w:cs="Arial"/>
          <w:b w:val="0"/>
          <w:color w:val="auto"/>
          <w:sz w:val="24"/>
        </w:rPr>
        <w:t xml:space="preserve">Charis </w:t>
      </w:r>
      <w:r>
        <w:rPr>
          <w:rFonts w:ascii="Arial" w:hAnsi="Arial" w:cs="Arial"/>
          <w:b w:val="0"/>
          <w:color w:val="auto"/>
          <w:sz w:val="24"/>
        </w:rPr>
        <w:t>to summarise</w:t>
      </w:r>
      <w:r w:rsidR="003F00DC">
        <w:rPr>
          <w:rFonts w:ascii="Arial" w:hAnsi="Arial" w:cs="Arial"/>
          <w:b w:val="0"/>
          <w:color w:val="auto"/>
          <w:sz w:val="24"/>
        </w:rPr>
        <w:t xml:space="preserve"> </w:t>
      </w:r>
      <w:proofErr w:type="gramStart"/>
      <w:r>
        <w:rPr>
          <w:rFonts w:ascii="Arial" w:hAnsi="Arial" w:cs="Arial"/>
          <w:b w:val="0"/>
          <w:color w:val="auto"/>
          <w:sz w:val="24"/>
        </w:rPr>
        <w:t xml:space="preserve">/ </w:t>
      </w:r>
      <w:r w:rsidRPr="00136DCC">
        <w:rPr>
          <w:rFonts w:ascii="Arial" w:hAnsi="Arial" w:cs="Arial"/>
          <w:b w:val="0"/>
          <w:color w:val="auto"/>
          <w:sz w:val="24"/>
        </w:rPr>
        <w:t xml:space="preserve"> collate</w:t>
      </w:r>
      <w:proofErr w:type="gramEnd"/>
      <w:r w:rsidRPr="00136DCC">
        <w:rPr>
          <w:rFonts w:ascii="Arial" w:hAnsi="Arial" w:cs="Arial"/>
          <w:b w:val="0"/>
          <w:color w:val="auto"/>
          <w:sz w:val="24"/>
        </w:rPr>
        <w:t xml:space="preserve"> and send to Phil</w:t>
      </w:r>
      <w:r>
        <w:rPr>
          <w:rFonts w:ascii="Arial" w:hAnsi="Arial" w:cs="Arial"/>
          <w:b w:val="0"/>
          <w:color w:val="auto"/>
          <w:sz w:val="24"/>
        </w:rPr>
        <w:t xml:space="preserve">.  </w:t>
      </w:r>
      <w:r>
        <w:rPr>
          <w:rFonts w:ascii="Arial" w:hAnsi="Arial" w:cs="Arial"/>
          <w:b w:val="0"/>
          <w:color w:val="auto"/>
          <w:sz w:val="24"/>
        </w:rPr>
        <w:tab/>
        <w:t xml:space="preserve"> </w:t>
      </w:r>
      <w:r>
        <w:rPr>
          <w:rFonts w:ascii="Arial" w:hAnsi="Arial" w:cs="Arial"/>
          <w:b w:val="0"/>
          <w:color w:val="auto"/>
          <w:sz w:val="24"/>
        </w:rPr>
        <w:tab/>
      </w:r>
      <w:r>
        <w:rPr>
          <w:rFonts w:ascii="Arial" w:hAnsi="Arial" w:cs="Arial"/>
          <w:b w:val="0"/>
          <w:color w:val="auto"/>
          <w:sz w:val="24"/>
        </w:rPr>
        <w:tab/>
      </w:r>
      <w:r>
        <w:rPr>
          <w:rFonts w:ascii="Arial" w:hAnsi="Arial" w:cs="Arial"/>
          <w:b w:val="0"/>
          <w:color w:val="auto"/>
          <w:sz w:val="24"/>
        </w:rPr>
        <w:tab/>
        <w:t xml:space="preserve">      </w:t>
      </w:r>
      <w:r>
        <w:rPr>
          <w:rFonts w:ascii="Arial" w:hAnsi="Arial" w:cs="Arial"/>
          <w:color w:val="auto"/>
          <w:sz w:val="24"/>
        </w:rPr>
        <w:t>Charis</w:t>
      </w:r>
      <w:r>
        <w:rPr>
          <w:rFonts w:ascii="Arial" w:hAnsi="Arial" w:cs="Arial"/>
          <w:b w:val="0"/>
          <w:color w:val="auto"/>
          <w:sz w:val="24"/>
        </w:rPr>
        <w:tab/>
      </w:r>
      <w:r>
        <w:rPr>
          <w:rFonts w:ascii="Arial" w:hAnsi="Arial" w:cs="Arial"/>
          <w:b w:val="0"/>
          <w:color w:val="auto"/>
          <w:sz w:val="24"/>
        </w:rPr>
        <w:tab/>
      </w:r>
    </w:p>
    <w:p w:rsidR="007B7097" w:rsidRPr="00864231" w:rsidRDefault="007B7097" w:rsidP="007B7097">
      <w:pPr>
        <w:widowControl w:val="0"/>
        <w:spacing w:after="120"/>
        <w:jc w:val="both"/>
        <w:rPr>
          <w:rFonts w:cs="Arial"/>
        </w:rPr>
      </w:pPr>
    </w:p>
    <w:p w:rsidR="0084403B" w:rsidRPr="00B66487" w:rsidRDefault="003F00DC" w:rsidP="007B7097">
      <w:pPr>
        <w:pStyle w:val="Heading1"/>
        <w:keepNext w:val="0"/>
        <w:keepLines w:val="0"/>
        <w:widowControl w:val="0"/>
        <w:spacing w:before="0" w:after="120"/>
        <w:ind w:left="431" w:hanging="431"/>
        <w:jc w:val="both"/>
        <w:rPr>
          <w:rFonts w:ascii="Arial" w:hAnsi="Arial" w:cs="Arial"/>
          <w:color w:val="auto"/>
          <w:sz w:val="24"/>
          <w:szCs w:val="24"/>
        </w:rPr>
      </w:pPr>
      <w:r>
        <w:rPr>
          <w:rFonts w:ascii="Arial" w:hAnsi="Arial" w:cs="Arial"/>
          <w:color w:val="auto"/>
          <w:sz w:val="24"/>
          <w:szCs w:val="24"/>
        </w:rPr>
        <w:t>Practice Update – Primary Care Network [{PCN]</w:t>
      </w:r>
    </w:p>
    <w:p w:rsidR="0084403B" w:rsidRPr="00B66487" w:rsidRDefault="003F00DC"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Phil and Dan updated the meeting.  All practices now had to be part of a primary care network. The guide size was between 30k and 50k patients. The two Seaford practices including </w:t>
      </w:r>
      <w:proofErr w:type="spellStart"/>
      <w:r>
        <w:rPr>
          <w:rFonts w:ascii="Arial" w:hAnsi="Arial" w:cs="Arial"/>
          <w:b w:val="0"/>
          <w:color w:val="auto"/>
          <w:sz w:val="24"/>
        </w:rPr>
        <w:t>Friston</w:t>
      </w:r>
      <w:proofErr w:type="spellEnd"/>
      <w:r>
        <w:rPr>
          <w:rFonts w:ascii="Arial" w:hAnsi="Arial" w:cs="Arial"/>
          <w:b w:val="0"/>
          <w:color w:val="auto"/>
          <w:sz w:val="24"/>
        </w:rPr>
        <w:t xml:space="preserve"> and all linked villages currently had around 28k patients</w:t>
      </w:r>
      <w:r w:rsidR="00EC2A0B">
        <w:rPr>
          <w:rFonts w:ascii="Arial" w:hAnsi="Arial" w:cs="Arial"/>
          <w:b w:val="0"/>
          <w:color w:val="auto"/>
          <w:sz w:val="24"/>
        </w:rPr>
        <w:t>,</w:t>
      </w:r>
      <w:r>
        <w:rPr>
          <w:rFonts w:ascii="Arial" w:hAnsi="Arial" w:cs="Arial"/>
          <w:b w:val="0"/>
          <w:color w:val="auto"/>
          <w:sz w:val="24"/>
        </w:rPr>
        <w:t xml:space="preserve"> but had made a case for establishing a Seaford PCN [rather than adding in Newhaven or other areas] based on planned growth and core demographics. This had now been agreed by NHS England and formal sign off was expected shortly. Dan would be the Medical Director for the PCN.</w:t>
      </w:r>
    </w:p>
    <w:p w:rsidR="00FA5EE6" w:rsidRPr="00B66487" w:rsidRDefault="003F00DC"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The PCN initiative would bring additional </w:t>
      </w:r>
      <w:r w:rsidR="003D47E4">
        <w:rPr>
          <w:rFonts w:ascii="Arial" w:hAnsi="Arial" w:cs="Arial"/>
          <w:b w:val="0"/>
          <w:color w:val="auto"/>
          <w:sz w:val="24"/>
        </w:rPr>
        <w:t xml:space="preserve">national </w:t>
      </w:r>
      <w:r>
        <w:rPr>
          <w:rFonts w:ascii="Arial" w:hAnsi="Arial" w:cs="Arial"/>
          <w:b w:val="0"/>
          <w:color w:val="auto"/>
          <w:sz w:val="24"/>
        </w:rPr>
        <w:t>funding to each PCN</w:t>
      </w:r>
      <w:r w:rsidR="00EC2A0B">
        <w:rPr>
          <w:rFonts w:ascii="Arial" w:hAnsi="Arial" w:cs="Arial"/>
          <w:b w:val="0"/>
          <w:color w:val="auto"/>
          <w:sz w:val="24"/>
        </w:rPr>
        <w:t xml:space="preserve"> for 5 years to fund new roles; at present the type of posts were specified nationally: year 1 a social prescriber and clinical pharmacist, year 2 physiotherapist and physician associate and year 3 a paramedic.   </w:t>
      </w:r>
      <w:r w:rsidR="003D47E4">
        <w:rPr>
          <w:rFonts w:ascii="Arial" w:hAnsi="Arial" w:cs="Arial"/>
          <w:b w:val="0"/>
          <w:color w:val="auto"/>
          <w:sz w:val="24"/>
        </w:rPr>
        <w:t>In addition the PCN had decided to locally fund 2 more paramedics this year [Church St practice already had one] so there would be 3 shared across the two practices.</w:t>
      </w:r>
    </w:p>
    <w:p w:rsidR="00A54C95" w:rsidRDefault="00EC2A0B"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 xml:space="preserve">In response to Des’ query re who would decide whether a patient should see a GP or one of the other roles, Phil explained that the receptionists had already been trained to signpost patients to alternative services where </w:t>
      </w:r>
      <w:r w:rsidR="00172394">
        <w:rPr>
          <w:rFonts w:ascii="Arial" w:hAnsi="Arial" w:cs="Arial"/>
          <w:b w:val="0"/>
          <w:color w:val="auto"/>
          <w:sz w:val="24"/>
        </w:rPr>
        <w:t>appropriate</w:t>
      </w:r>
      <w:r w:rsidR="00653145">
        <w:rPr>
          <w:rFonts w:ascii="Arial" w:hAnsi="Arial" w:cs="Arial"/>
          <w:b w:val="0"/>
          <w:color w:val="auto"/>
          <w:sz w:val="24"/>
        </w:rPr>
        <w:t xml:space="preserve"> [Care Navigation]</w:t>
      </w:r>
      <w:r w:rsidR="00172394">
        <w:rPr>
          <w:rFonts w:ascii="Arial" w:hAnsi="Arial" w:cs="Arial"/>
          <w:b w:val="0"/>
          <w:color w:val="auto"/>
          <w:sz w:val="24"/>
        </w:rPr>
        <w:t>. At present the signposting was limited to available services such as opticians and pharmacists but in future many more patients would benefit from the alternative services that would be available. For example at present someone needing a physiotherapist would have to wait for a doctors appointment and then wait till a physiotherapist was available. In future they could see a physiotherapist without having to go via a doctor first, reducing the waiting time and saving doctors time too.</w:t>
      </w:r>
    </w:p>
    <w:p w:rsidR="00653145" w:rsidRPr="005F5A3A" w:rsidRDefault="00653145" w:rsidP="005F5A3A">
      <w:pPr>
        <w:pStyle w:val="Heading2"/>
        <w:keepNext w:val="0"/>
        <w:keepLines w:val="0"/>
        <w:widowControl w:val="0"/>
        <w:jc w:val="both"/>
        <w:rPr>
          <w:rFonts w:ascii="Arial" w:hAnsi="Arial" w:cs="Arial"/>
          <w:b w:val="0"/>
          <w:color w:val="auto"/>
          <w:sz w:val="24"/>
        </w:rPr>
      </w:pPr>
      <w:r w:rsidRPr="00653145">
        <w:rPr>
          <w:rFonts w:ascii="Arial" w:hAnsi="Arial" w:cs="Arial"/>
          <w:b w:val="0"/>
          <w:color w:val="auto"/>
          <w:sz w:val="24"/>
        </w:rPr>
        <w:t xml:space="preserve">Sue S said that Brighton </w:t>
      </w:r>
      <w:r>
        <w:rPr>
          <w:rFonts w:ascii="Arial" w:hAnsi="Arial" w:cs="Arial"/>
          <w:b w:val="0"/>
          <w:color w:val="auto"/>
          <w:sz w:val="24"/>
        </w:rPr>
        <w:t>University</w:t>
      </w:r>
      <w:r w:rsidRPr="00653145">
        <w:rPr>
          <w:rFonts w:ascii="Arial" w:hAnsi="Arial" w:cs="Arial"/>
          <w:b w:val="0"/>
          <w:color w:val="auto"/>
          <w:sz w:val="24"/>
        </w:rPr>
        <w:t xml:space="preserve"> had asked for a patient from the practice, ideally one who had experience </w:t>
      </w:r>
      <w:r w:rsidR="00F81E7B">
        <w:rPr>
          <w:rFonts w:ascii="Arial" w:hAnsi="Arial" w:cs="Arial"/>
          <w:b w:val="0"/>
          <w:color w:val="auto"/>
          <w:sz w:val="24"/>
        </w:rPr>
        <w:t>of</w:t>
      </w:r>
      <w:r w:rsidRPr="00653145">
        <w:rPr>
          <w:rFonts w:ascii="Arial" w:hAnsi="Arial" w:cs="Arial"/>
          <w:b w:val="0"/>
          <w:color w:val="auto"/>
          <w:sz w:val="24"/>
        </w:rPr>
        <w:t xml:space="preserve"> </w:t>
      </w:r>
      <w:r>
        <w:rPr>
          <w:rFonts w:ascii="Arial" w:hAnsi="Arial" w:cs="Arial"/>
          <w:b w:val="0"/>
          <w:color w:val="auto"/>
          <w:sz w:val="24"/>
        </w:rPr>
        <w:t>Care Navigation</w:t>
      </w:r>
      <w:r w:rsidRPr="00653145">
        <w:rPr>
          <w:rFonts w:ascii="Arial" w:hAnsi="Arial" w:cs="Arial"/>
          <w:b w:val="0"/>
          <w:color w:val="auto"/>
          <w:sz w:val="24"/>
        </w:rPr>
        <w:t>, to meet with them to discuss their experiences</w:t>
      </w:r>
      <w:r w:rsidR="00672DE8">
        <w:rPr>
          <w:rFonts w:ascii="Arial" w:hAnsi="Arial" w:cs="Arial"/>
          <w:b w:val="0"/>
          <w:color w:val="auto"/>
          <w:sz w:val="24"/>
        </w:rPr>
        <w:t>/ views about the process</w:t>
      </w:r>
      <w:r w:rsidRPr="00653145">
        <w:rPr>
          <w:rFonts w:ascii="Arial" w:hAnsi="Arial" w:cs="Arial"/>
          <w:b w:val="0"/>
          <w:color w:val="auto"/>
          <w:sz w:val="24"/>
        </w:rPr>
        <w:t xml:space="preserve">.  Date July 2nd time to be confirmed, location at the practice.   Most people either had not </w:t>
      </w:r>
      <w:r w:rsidR="00F81E7B" w:rsidRPr="00653145">
        <w:rPr>
          <w:rFonts w:ascii="Arial" w:hAnsi="Arial" w:cs="Arial"/>
          <w:b w:val="0"/>
          <w:color w:val="auto"/>
          <w:sz w:val="24"/>
        </w:rPr>
        <w:t>experienced it</w:t>
      </w:r>
      <w:r w:rsidRPr="00653145">
        <w:rPr>
          <w:rFonts w:ascii="Arial" w:hAnsi="Arial" w:cs="Arial"/>
          <w:b w:val="0"/>
          <w:color w:val="auto"/>
          <w:sz w:val="24"/>
        </w:rPr>
        <w:t xml:space="preserve"> or were not available. </w:t>
      </w:r>
      <w:r w:rsidR="005F5A3A" w:rsidRPr="005F5A3A">
        <w:rPr>
          <w:rFonts w:ascii="Arial" w:hAnsi="Arial" w:cs="Arial"/>
          <w:b w:val="0"/>
          <w:color w:val="auto"/>
          <w:sz w:val="24"/>
        </w:rPr>
        <w:t>Sue to circulate the request to the group</w:t>
      </w:r>
      <w:r w:rsidR="005F5A3A">
        <w:rPr>
          <w:rFonts w:ascii="Arial" w:hAnsi="Arial" w:cs="Arial"/>
          <w:b w:val="0"/>
          <w:color w:val="auto"/>
          <w:sz w:val="24"/>
        </w:rPr>
        <w:t xml:space="preserve">. </w:t>
      </w:r>
      <w:r w:rsidR="005F5A3A" w:rsidRPr="00653145">
        <w:rPr>
          <w:rFonts w:ascii="Arial" w:hAnsi="Arial" w:cs="Arial"/>
          <w:b w:val="0"/>
          <w:color w:val="auto"/>
          <w:sz w:val="24"/>
        </w:rPr>
        <w:t xml:space="preserve"> </w:t>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t xml:space="preserve">        </w:t>
      </w:r>
      <w:proofErr w:type="spellStart"/>
      <w:r w:rsidR="005F5A3A" w:rsidRPr="005F5A3A">
        <w:rPr>
          <w:rFonts w:ascii="Arial" w:hAnsi="Arial" w:cs="Arial"/>
          <w:color w:val="auto"/>
          <w:sz w:val="24"/>
        </w:rPr>
        <w:t>SueS</w:t>
      </w:r>
      <w:proofErr w:type="spellEnd"/>
      <w:r w:rsidR="005F5A3A">
        <w:rPr>
          <w:rFonts w:ascii="Arial" w:hAnsi="Arial" w:cs="Arial"/>
          <w:b w:val="0"/>
          <w:color w:val="auto"/>
          <w:sz w:val="24"/>
        </w:rPr>
        <w:br/>
      </w:r>
      <w:r w:rsidRPr="00653145">
        <w:rPr>
          <w:rFonts w:ascii="Arial" w:hAnsi="Arial" w:cs="Arial"/>
          <w:b w:val="0"/>
          <w:color w:val="auto"/>
          <w:sz w:val="24"/>
        </w:rPr>
        <w:t xml:space="preserve">Des agreed to do it if no-one else could though he had no </w:t>
      </w:r>
      <w:r w:rsidR="005F5A3A">
        <w:rPr>
          <w:rFonts w:ascii="Arial" w:hAnsi="Arial" w:cs="Arial"/>
          <w:b w:val="0"/>
          <w:color w:val="auto"/>
          <w:sz w:val="24"/>
        </w:rPr>
        <w:t>experience of the service.</w:t>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r>
      <w:r w:rsidR="005F5A3A">
        <w:rPr>
          <w:rFonts w:ascii="Arial" w:hAnsi="Arial" w:cs="Arial"/>
          <w:b w:val="0"/>
          <w:color w:val="auto"/>
          <w:sz w:val="24"/>
        </w:rPr>
        <w:tab/>
      </w:r>
      <w:r w:rsidRPr="00653145">
        <w:rPr>
          <w:rFonts w:ascii="Arial" w:hAnsi="Arial" w:cs="Arial"/>
          <w:b w:val="0"/>
          <w:color w:val="auto"/>
          <w:sz w:val="24"/>
        </w:rPr>
        <w:t xml:space="preserve"> </w:t>
      </w:r>
      <w:r>
        <w:rPr>
          <w:rFonts w:ascii="Arial" w:hAnsi="Arial" w:cs="Arial"/>
          <w:b w:val="0"/>
          <w:color w:val="auto"/>
          <w:sz w:val="24"/>
        </w:rPr>
        <w:t xml:space="preserve">           </w:t>
      </w:r>
      <w:r w:rsidR="005F5A3A">
        <w:rPr>
          <w:rFonts w:ascii="Arial" w:hAnsi="Arial" w:cs="Arial"/>
          <w:b w:val="0"/>
          <w:color w:val="auto"/>
          <w:sz w:val="24"/>
        </w:rPr>
        <w:tab/>
      </w:r>
      <w:r w:rsidRPr="00653145">
        <w:rPr>
          <w:rFonts w:ascii="Arial" w:hAnsi="Arial" w:cs="Arial"/>
          <w:color w:val="auto"/>
          <w:sz w:val="24"/>
        </w:rPr>
        <w:t>Des</w:t>
      </w:r>
      <w:r w:rsidR="005F5A3A">
        <w:rPr>
          <w:rFonts w:ascii="Arial" w:hAnsi="Arial" w:cs="Arial"/>
          <w:color w:val="auto"/>
          <w:sz w:val="24"/>
        </w:rPr>
        <w:br/>
      </w:r>
    </w:p>
    <w:p w:rsidR="00172394" w:rsidRDefault="00172394" w:rsidP="00172394">
      <w:pPr>
        <w:pStyle w:val="Heading2"/>
        <w:keepNext w:val="0"/>
        <w:keepLines w:val="0"/>
        <w:widowControl w:val="0"/>
        <w:jc w:val="both"/>
        <w:rPr>
          <w:rFonts w:ascii="Arial" w:hAnsi="Arial" w:cs="Arial"/>
          <w:b w:val="0"/>
          <w:color w:val="auto"/>
          <w:sz w:val="24"/>
        </w:rPr>
      </w:pPr>
      <w:r w:rsidRPr="00172394">
        <w:rPr>
          <w:rFonts w:ascii="Arial" w:hAnsi="Arial" w:cs="Arial"/>
          <w:b w:val="0"/>
          <w:color w:val="auto"/>
          <w:sz w:val="24"/>
        </w:rPr>
        <w:lastRenderedPageBreak/>
        <w:t xml:space="preserve">Phil re-assured the group that if patients did not wish to tell a receptionist why they wanted to see a doctor they were under no obligation to do so and could just ask for a </w:t>
      </w:r>
      <w:proofErr w:type="gramStart"/>
      <w:r w:rsidRPr="00172394">
        <w:rPr>
          <w:rFonts w:ascii="Arial" w:hAnsi="Arial" w:cs="Arial"/>
          <w:b w:val="0"/>
          <w:color w:val="auto"/>
          <w:sz w:val="24"/>
        </w:rPr>
        <w:t>doctors</w:t>
      </w:r>
      <w:proofErr w:type="gramEnd"/>
      <w:r w:rsidRPr="00172394">
        <w:rPr>
          <w:rFonts w:ascii="Arial" w:hAnsi="Arial" w:cs="Arial"/>
          <w:b w:val="0"/>
          <w:color w:val="auto"/>
          <w:sz w:val="24"/>
        </w:rPr>
        <w:t xml:space="preserve"> appointment</w:t>
      </w:r>
      <w:r>
        <w:rPr>
          <w:rFonts w:ascii="Arial" w:hAnsi="Arial" w:cs="Arial"/>
          <w:b w:val="0"/>
          <w:color w:val="auto"/>
          <w:sz w:val="24"/>
        </w:rPr>
        <w:t>.</w:t>
      </w:r>
    </w:p>
    <w:p w:rsidR="00172394" w:rsidRPr="001A0911" w:rsidRDefault="00172394" w:rsidP="00172394">
      <w:pPr>
        <w:pStyle w:val="Heading2"/>
        <w:keepNext w:val="0"/>
        <w:keepLines w:val="0"/>
        <w:widowControl w:val="0"/>
        <w:jc w:val="both"/>
        <w:rPr>
          <w:rFonts w:ascii="Arial" w:hAnsi="Arial" w:cs="Arial"/>
          <w:b w:val="0"/>
          <w:color w:val="auto"/>
          <w:sz w:val="24"/>
        </w:rPr>
      </w:pPr>
      <w:r w:rsidRPr="001A0911">
        <w:rPr>
          <w:rFonts w:ascii="Arial" w:hAnsi="Arial" w:cs="Arial"/>
          <w:b w:val="0"/>
          <w:color w:val="auto"/>
          <w:sz w:val="24"/>
        </w:rPr>
        <w:t xml:space="preserve">Sue S said that opticians still said they were not aware of any arrangement with SMP to deal with patients </w:t>
      </w:r>
      <w:r w:rsidR="00653145" w:rsidRPr="001A0911">
        <w:rPr>
          <w:rFonts w:ascii="Arial" w:hAnsi="Arial" w:cs="Arial"/>
          <w:b w:val="0"/>
          <w:color w:val="auto"/>
          <w:sz w:val="24"/>
        </w:rPr>
        <w:t>signposted</w:t>
      </w:r>
      <w:r w:rsidRPr="001A0911">
        <w:rPr>
          <w:rFonts w:ascii="Arial" w:hAnsi="Arial" w:cs="Arial"/>
          <w:b w:val="0"/>
          <w:color w:val="auto"/>
          <w:sz w:val="24"/>
        </w:rPr>
        <w:t xml:space="preserve"> from SMP. Charis suggested that the initiative should be highlighted on the SMP web site and that the participating opticians should be asked to put a notice in their window / inside regarding the arrangement.</w:t>
      </w:r>
      <w:r w:rsidRPr="001A0911">
        <w:rPr>
          <w:rFonts w:ascii="Arial" w:hAnsi="Arial" w:cs="Arial"/>
          <w:b w:val="0"/>
          <w:color w:val="auto"/>
          <w:sz w:val="24"/>
        </w:rPr>
        <w:tab/>
      </w:r>
      <w:r w:rsidRPr="001A0911">
        <w:rPr>
          <w:rFonts w:ascii="Arial" w:hAnsi="Arial" w:cs="Arial"/>
          <w:b w:val="0"/>
          <w:color w:val="auto"/>
          <w:sz w:val="24"/>
        </w:rPr>
        <w:tab/>
      </w:r>
      <w:r w:rsidRPr="001A0911">
        <w:rPr>
          <w:rFonts w:ascii="Arial" w:hAnsi="Arial" w:cs="Arial"/>
          <w:b w:val="0"/>
          <w:color w:val="auto"/>
          <w:sz w:val="24"/>
        </w:rPr>
        <w:tab/>
      </w:r>
      <w:r w:rsidRPr="001A0911">
        <w:rPr>
          <w:rFonts w:ascii="Arial" w:hAnsi="Arial" w:cs="Arial"/>
          <w:b w:val="0"/>
          <w:color w:val="auto"/>
          <w:sz w:val="24"/>
        </w:rPr>
        <w:tab/>
      </w:r>
      <w:r w:rsidRPr="001A0911">
        <w:rPr>
          <w:rFonts w:ascii="Arial" w:hAnsi="Arial" w:cs="Arial"/>
          <w:b w:val="0"/>
          <w:color w:val="auto"/>
          <w:sz w:val="24"/>
        </w:rPr>
        <w:tab/>
      </w:r>
      <w:r w:rsidRPr="001A0911">
        <w:rPr>
          <w:rFonts w:ascii="Arial" w:hAnsi="Arial" w:cs="Arial"/>
          <w:b w:val="0"/>
          <w:color w:val="auto"/>
          <w:sz w:val="24"/>
        </w:rPr>
        <w:tab/>
      </w:r>
      <w:r w:rsidRPr="001A0911">
        <w:rPr>
          <w:rFonts w:ascii="Arial" w:hAnsi="Arial" w:cs="Arial"/>
          <w:b w:val="0"/>
          <w:color w:val="auto"/>
          <w:sz w:val="24"/>
        </w:rPr>
        <w:tab/>
      </w:r>
      <w:r w:rsidRPr="001A0911">
        <w:rPr>
          <w:rFonts w:ascii="Arial" w:hAnsi="Arial" w:cs="Arial"/>
          <w:b w:val="0"/>
          <w:color w:val="auto"/>
          <w:sz w:val="24"/>
        </w:rPr>
        <w:tab/>
      </w:r>
      <w:r w:rsidRPr="001A0911">
        <w:rPr>
          <w:rFonts w:ascii="Arial" w:hAnsi="Arial" w:cs="Arial"/>
          <w:b w:val="0"/>
          <w:color w:val="auto"/>
          <w:sz w:val="24"/>
        </w:rPr>
        <w:tab/>
        <w:t xml:space="preserve"> </w:t>
      </w:r>
      <w:r w:rsidR="001A0911">
        <w:rPr>
          <w:rFonts w:ascii="Arial" w:hAnsi="Arial" w:cs="Arial"/>
          <w:b w:val="0"/>
          <w:color w:val="auto"/>
          <w:sz w:val="24"/>
        </w:rPr>
        <w:tab/>
      </w:r>
      <w:r w:rsidRPr="001A0911">
        <w:rPr>
          <w:rFonts w:ascii="Arial" w:hAnsi="Arial" w:cs="Arial"/>
          <w:b w:val="0"/>
          <w:color w:val="auto"/>
          <w:sz w:val="24"/>
        </w:rPr>
        <w:t xml:space="preserve"> </w:t>
      </w:r>
      <w:r w:rsidRPr="001A0911">
        <w:rPr>
          <w:rFonts w:ascii="Arial" w:hAnsi="Arial" w:cs="Arial"/>
          <w:color w:val="auto"/>
          <w:sz w:val="24"/>
        </w:rPr>
        <w:t>Phil</w:t>
      </w:r>
    </w:p>
    <w:p w:rsidR="00172394" w:rsidRPr="00B66487" w:rsidRDefault="00172394" w:rsidP="007B7097">
      <w:pPr>
        <w:jc w:val="both"/>
      </w:pPr>
    </w:p>
    <w:p w:rsidR="0084403B" w:rsidRPr="00B66487" w:rsidRDefault="00FA5EE6" w:rsidP="007B7097">
      <w:pPr>
        <w:pStyle w:val="Heading1"/>
        <w:keepNext w:val="0"/>
        <w:keepLines w:val="0"/>
        <w:widowControl w:val="0"/>
        <w:spacing w:before="0" w:after="120"/>
        <w:ind w:left="431" w:hanging="431"/>
        <w:jc w:val="both"/>
        <w:rPr>
          <w:rFonts w:ascii="Arial" w:hAnsi="Arial" w:cs="Arial"/>
          <w:color w:val="auto"/>
          <w:sz w:val="24"/>
          <w:szCs w:val="24"/>
        </w:rPr>
      </w:pPr>
      <w:r w:rsidRPr="00B66487">
        <w:rPr>
          <w:rFonts w:ascii="Arial" w:hAnsi="Arial" w:cs="Arial"/>
          <w:color w:val="auto"/>
          <w:sz w:val="24"/>
          <w:szCs w:val="24"/>
        </w:rPr>
        <w:t>Practice Update</w:t>
      </w:r>
      <w:r w:rsidR="00172394">
        <w:rPr>
          <w:rFonts w:ascii="Arial" w:hAnsi="Arial" w:cs="Arial"/>
          <w:color w:val="auto"/>
          <w:sz w:val="24"/>
          <w:szCs w:val="24"/>
        </w:rPr>
        <w:t xml:space="preserve"> – Staff Changes</w:t>
      </w:r>
    </w:p>
    <w:p w:rsidR="00A54C95" w:rsidRDefault="003D47E4"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Phil advised the following changes:</w:t>
      </w:r>
    </w:p>
    <w:p w:rsidR="003D47E4" w:rsidRPr="003D47E4" w:rsidRDefault="003D47E4" w:rsidP="003D47E4"/>
    <w:p w:rsidR="003D47E4" w:rsidRDefault="003D47E4" w:rsidP="003D47E4">
      <w:pPr>
        <w:pStyle w:val="ListParagraph"/>
        <w:numPr>
          <w:ilvl w:val="0"/>
          <w:numId w:val="27"/>
        </w:numPr>
      </w:pPr>
      <w:r>
        <w:t>Dr Paul Herridge reduced days from 4 to 3</w:t>
      </w:r>
    </w:p>
    <w:p w:rsidR="003D47E4" w:rsidRDefault="003D47E4" w:rsidP="003D47E4">
      <w:pPr>
        <w:pStyle w:val="ListParagraph"/>
        <w:numPr>
          <w:ilvl w:val="0"/>
          <w:numId w:val="27"/>
        </w:numPr>
      </w:pPr>
      <w:r w:rsidRPr="003D47E4">
        <w:t xml:space="preserve">Dr Shavetha </w:t>
      </w:r>
      <w:proofErr w:type="spellStart"/>
      <w:r w:rsidRPr="003D47E4">
        <w:t>Vasdev</w:t>
      </w:r>
      <w:proofErr w:type="spellEnd"/>
      <w:r>
        <w:t xml:space="preserve"> will be increasing from 3 days to 4</w:t>
      </w:r>
    </w:p>
    <w:p w:rsidR="003D47E4" w:rsidRDefault="003D47E4" w:rsidP="003D47E4">
      <w:pPr>
        <w:pStyle w:val="ListParagraph"/>
        <w:numPr>
          <w:ilvl w:val="0"/>
          <w:numId w:val="27"/>
        </w:numPr>
      </w:pPr>
      <w:r>
        <w:t>Dr Vicky Gover is now back from maternity leave</w:t>
      </w:r>
    </w:p>
    <w:p w:rsidR="003D47E4" w:rsidRDefault="003D47E4" w:rsidP="003D47E4">
      <w:pPr>
        <w:pStyle w:val="ListParagraph"/>
        <w:numPr>
          <w:ilvl w:val="0"/>
          <w:numId w:val="27"/>
        </w:numPr>
      </w:pPr>
      <w:r>
        <w:t xml:space="preserve">Dr Gowri </w:t>
      </w:r>
      <w:proofErr w:type="spellStart"/>
      <w:r>
        <w:t>Hallur</w:t>
      </w:r>
      <w:proofErr w:type="spellEnd"/>
      <w:r>
        <w:t xml:space="preserve"> who was a trainee at SMP is now going to join the practice </w:t>
      </w:r>
      <w:r w:rsidR="00954FA2">
        <w:t xml:space="preserve">for 2 days a week </w:t>
      </w:r>
      <w:r>
        <w:t>after a year in Singapore</w:t>
      </w:r>
    </w:p>
    <w:p w:rsidR="003D47E4" w:rsidRDefault="00954FA2" w:rsidP="003D47E4">
      <w:pPr>
        <w:pStyle w:val="ListParagraph"/>
        <w:numPr>
          <w:ilvl w:val="0"/>
          <w:numId w:val="27"/>
        </w:numPr>
      </w:pPr>
      <w:r>
        <w:t>Dr G Tan will join the practice from August</w:t>
      </w:r>
    </w:p>
    <w:p w:rsidR="00954FA2" w:rsidRDefault="00954FA2" w:rsidP="003D47E4">
      <w:pPr>
        <w:pStyle w:val="ListParagraph"/>
        <w:numPr>
          <w:ilvl w:val="0"/>
          <w:numId w:val="27"/>
        </w:numPr>
      </w:pPr>
      <w:r>
        <w:t>Nurse Karen Neil will be retiring in November</w:t>
      </w:r>
    </w:p>
    <w:p w:rsidR="00954FA2" w:rsidRPr="003D47E4" w:rsidRDefault="00954FA2" w:rsidP="003D47E4">
      <w:pPr>
        <w:pStyle w:val="ListParagraph"/>
        <w:numPr>
          <w:ilvl w:val="0"/>
          <w:numId w:val="27"/>
        </w:numPr>
      </w:pPr>
      <w:r>
        <w:t>2 new nurses Claire and Danielle will be joining in December /January</w:t>
      </w:r>
    </w:p>
    <w:p w:rsidR="008F3EEA" w:rsidRDefault="008F3EEA" w:rsidP="007B7097">
      <w:pPr>
        <w:widowControl w:val="0"/>
        <w:spacing w:after="120"/>
        <w:jc w:val="both"/>
        <w:rPr>
          <w:rFonts w:cs="Arial"/>
        </w:rPr>
      </w:pPr>
    </w:p>
    <w:p w:rsidR="00172394" w:rsidRDefault="00172394" w:rsidP="00172394">
      <w:pPr>
        <w:pStyle w:val="Heading1"/>
        <w:keepNext w:val="0"/>
        <w:keepLines w:val="0"/>
        <w:widowControl w:val="0"/>
        <w:spacing w:before="0" w:after="120"/>
        <w:ind w:left="431" w:hanging="431"/>
        <w:jc w:val="both"/>
        <w:rPr>
          <w:rFonts w:ascii="Arial" w:hAnsi="Arial" w:cs="Arial"/>
          <w:color w:val="auto"/>
          <w:sz w:val="24"/>
          <w:szCs w:val="24"/>
        </w:rPr>
      </w:pPr>
      <w:r>
        <w:rPr>
          <w:rFonts w:ascii="Arial" w:hAnsi="Arial" w:cs="Arial"/>
          <w:color w:val="auto"/>
          <w:sz w:val="24"/>
          <w:szCs w:val="24"/>
        </w:rPr>
        <w:t xml:space="preserve">Practice Update – </w:t>
      </w:r>
      <w:r w:rsidR="005F5A3A">
        <w:rPr>
          <w:rFonts w:ascii="Arial" w:hAnsi="Arial" w:cs="Arial"/>
          <w:color w:val="auto"/>
          <w:sz w:val="24"/>
          <w:szCs w:val="24"/>
        </w:rPr>
        <w:t xml:space="preserve">written </w:t>
      </w:r>
      <w:r>
        <w:rPr>
          <w:rFonts w:ascii="Arial" w:hAnsi="Arial" w:cs="Arial"/>
          <w:color w:val="auto"/>
          <w:sz w:val="24"/>
          <w:szCs w:val="24"/>
        </w:rPr>
        <w:t>complaints</w:t>
      </w:r>
    </w:p>
    <w:p w:rsidR="005F5A3A" w:rsidRPr="005F5A3A" w:rsidRDefault="005F5A3A" w:rsidP="005F5A3A">
      <w:pPr>
        <w:pStyle w:val="Heading2"/>
        <w:keepNext w:val="0"/>
        <w:keepLines w:val="0"/>
        <w:widowControl w:val="0"/>
        <w:jc w:val="both"/>
        <w:rPr>
          <w:rFonts w:ascii="Arial" w:hAnsi="Arial" w:cs="Arial"/>
          <w:b w:val="0"/>
          <w:color w:val="auto"/>
          <w:sz w:val="24"/>
        </w:rPr>
      </w:pPr>
      <w:r w:rsidRPr="005F5A3A">
        <w:rPr>
          <w:rFonts w:ascii="Arial" w:hAnsi="Arial" w:cs="Arial"/>
          <w:b w:val="0"/>
          <w:color w:val="auto"/>
          <w:sz w:val="24"/>
        </w:rPr>
        <w:t>Phil advised that there had been 4 written complaints as follows:</w:t>
      </w:r>
    </w:p>
    <w:p w:rsidR="005F5A3A" w:rsidRDefault="005F5A3A" w:rsidP="005F5A3A">
      <w:pPr>
        <w:pStyle w:val="ListParagraph"/>
        <w:numPr>
          <w:ilvl w:val="0"/>
          <w:numId w:val="34"/>
        </w:numPr>
      </w:pPr>
      <w:r>
        <w:t>One stating that the information in the consultation had not been adequate</w:t>
      </w:r>
    </w:p>
    <w:p w:rsidR="005F5A3A" w:rsidRDefault="005F5A3A" w:rsidP="005F5A3A">
      <w:pPr>
        <w:pStyle w:val="ListParagraph"/>
        <w:numPr>
          <w:ilvl w:val="0"/>
          <w:numId w:val="34"/>
        </w:numPr>
      </w:pPr>
      <w:r>
        <w:t xml:space="preserve">One patient had not been aware that Dr </w:t>
      </w:r>
      <w:proofErr w:type="spellStart"/>
      <w:r>
        <w:t>Herridge’s</w:t>
      </w:r>
      <w:proofErr w:type="spellEnd"/>
      <w:r>
        <w:t xml:space="preserve"> days were reducing and was unhappy at having to wait longer to see him</w:t>
      </w:r>
    </w:p>
    <w:p w:rsidR="005F5A3A" w:rsidRPr="005F5A3A" w:rsidRDefault="005F5A3A" w:rsidP="005F5A3A">
      <w:pPr>
        <w:pStyle w:val="ListParagraph"/>
        <w:numPr>
          <w:ilvl w:val="0"/>
          <w:numId w:val="34"/>
        </w:numPr>
      </w:pPr>
      <w:r>
        <w:t>Two complaints were about the same issue of patient information being inadvertently sent to the wrong patient. The information was not very sensitive but it was unacceptable that the mistake had been made and the practice had reported it.</w:t>
      </w:r>
    </w:p>
    <w:p w:rsidR="00172394" w:rsidRPr="00172394" w:rsidRDefault="00172394" w:rsidP="00172394"/>
    <w:p w:rsidR="005F5A3A" w:rsidRDefault="005F5A3A" w:rsidP="00172394">
      <w:pPr>
        <w:pStyle w:val="Heading1"/>
        <w:keepNext w:val="0"/>
        <w:keepLines w:val="0"/>
        <w:widowControl w:val="0"/>
        <w:spacing w:before="0" w:after="120"/>
        <w:ind w:left="431" w:hanging="431"/>
        <w:jc w:val="both"/>
        <w:rPr>
          <w:rFonts w:ascii="Arial" w:hAnsi="Arial" w:cs="Arial"/>
          <w:color w:val="auto"/>
          <w:sz w:val="24"/>
          <w:szCs w:val="24"/>
        </w:rPr>
      </w:pPr>
      <w:r>
        <w:rPr>
          <w:rFonts w:ascii="Arial" w:hAnsi="Arial" w:cs="Arial"/>
          <w:color w:val="auto"/>
          <w:sz w:val="24"/>
          <w:szCs w:val="24"/>
        </w:rPr>
        <w:t>Practice Update – other</w:t>
      </w:r>
    </w:p>
    <w:p w:rsidR="005F5A3A" w:rsidRDefault="005F5A3A" w:rsidP="005F5A3A">
      <w:pPr>
        <w:pStyle w:val="Heading2"/>
        <w:keepNext w:val="0"/>
        <w:keepLines w:val="0"/>
        <w:widowControl w:val="0"/>
        <w:jc w:val="both"/>
        <w:rPr>
          <w:rFonts w:ascii="Arial" w:hAnsi="Arial" w:cs="Arial"/>
          <w:b w:val="0"/>
          <w:color w:val="auto"/>
          <w:sz w:val="24"/>
        </w:rPr>
      </w:pPr>
      <w:r w:rsidRPr="005F5A3A">
        <w:rPr>
          <w:rFonts w:ascii="Arial" w:hAnsi="Arial" w:cs="Arial"/>
          <w:b w:val="0"/>
          <w:color w:val="auto"/>
          <w:sz w:val="24"/>
        </w:rPr>
        <w:t xml:space="preserve">Phil advised that the practice would be carrying out a local patient survey in September and </w:t>
      </w:r>
      <w:r>
        <w:rPr>
          <w:rFonts w:ascii="Arial" w:hAnsi="Arial" w:cs="Arial"/>
          <w:b w:val="0"/>
          <w:color w:val="auto"/>
          <w:sz w:val="24"/>
        </w:rPr>
        <w:t>asked if PP</w:t>
      </w:r>
      <w:r w:rsidR="001A0911">
        <w:rPr>
          <w:rFonts w:ascii="Arial" w:hAnsi="Arial" w:cs="Arial"/>
          <w:b w:val="0"/>
          <w:color w:val="auto"/>
          <w:sz w:val="24"/>
        </w:rPr>
        <w:t>G members would assist in handing out the surveys. Agreed.</w:t>
      </w:r>
      <w:r>
        <w:rPr>
          <w:rFonts w:ascii="Arial" w:hAnsi="Arial" w:cs="Arial"/>
          <w:b w:val="0"/>
          <w:color w:val="auto"/>
          <w:sz w:val="24"/>
        </w:rPr>
        <w:t xml:space="preserve"> </w:t>
      </w:r>
      <w:r w:rsidR="00E52E2D">
        <w:rPr>
          <w:rFonts w:ascii="Arial" w:hAnsi="Arial" w:cs="Arial"/>
          <w:b w:val="0"/>
          <w:color w:val="auto"/>
          <w:sz w:val="24"/>
        </w:rPr>
        <w:t xml:space="preserve"> </w:t>
      </w:r>
      <w:proofErr w:type="gramStart"/>
      <w:r w:rsidR="00E52E2D">
        <w:rPr>
          <w:rFonts w:ascii="Arial" w:hAnsi="Arial" w:cs="Arial"/>
          <w:b w:val="0"/>
          <w:color w:val="auto"/>
          <w:sz w:val="24"/>
        </w:rPr>
        <w:t>Phil to contact Sue S nearer time re</w:t>
      </w:r>
      <w:r w:rsidR="00F81E7B">
        <w:rPr>
          <w:rFonts w:ascii="Arial" w:hAnsi="Arial" w:cs="Arial"/>
          <w:b w:val="0"/>
          <w:color w:val="auto"/>
          <w:sz w:val="24"/>
        </w:rPr>
        <w:t>garding</w:t>
      </w:r>
      <w:r w:rsidR="00E52E2D">
        <w:rPr>
          <w:rFonts w:ascii="Arial" w:hAnsi="Arial" w:cs="Arial"/>
          <w:b w:val="0"/>
          <w:color w:val="auto"/>
          <w:sz w:val="24"/>
        </w:rPr>
        <w:t xml:space="preserve"> arrangements.</w:t>
      </w:r>
      <w:proofErr w:type="gramEnd"/>
      <w:r w:rsidR="00E52E2D">
        <w:rPr>
          <w:rFonts w:ascii="Arial" w:hAnsi="Arial" w:cs="Arial"/>
          <w:b w:val="0"/>
          <w:color w:val="auto"/>
          <w:sz w:val="24"/>
        </w:rPr>
        <w:tab/>
      </w:r>
      <w:r w:rsidR="00E52E2D">
        <w:rPr>
          <w:rFonts w:ascii="Arial" w:hAnsi="Arial" w:cs="Arial"/>
          <w:b w:val="0"/>
          <w:color w:val="auto"/>
          <w:sz w:val="24"/>
        </w:rPr>
        <w:tab/>
      </w:r>
      <w:r w:rsidR="00E52E2D" w:rsidRPr="00F81E7B">
        <w:rPr>
          <w:rFonts w:ascii="Arial" w:hAnsi="Arial" w:cs="Arial"/>
          <w:color w:val="auto"/>
          <w:sz w:val="24"/>
        </w:rPr>
        <w:t>Phil</w:t>
      </w:r>
    </w:p>
    <w:p w:rsidR="00E52E2D" w:rsidRPr="00E52E2D" w:rsidRDefault="00E52E2D" w:rsidP="00E52E2D">
      <w:pPr>
        <w:pStyle w:val="Heading2"/>
        <w:keepNext w:val="0"/>
        <w:keepLines w:val="0"/>
        <w:widowControl w:val="0"/>
        <w:jc w:val="both"/>
        <w:rPr>
          <w:rFonts w:ascii="Arial" w:hAnsi="Arial" w:cs="Arial"/>
          <w:b w:val="0"/>
          <w:color w:val="auto"/>
          <w:sz w:val="24"/>
        </w:rPr>
      </w:pPr>
      <w:proofErr w:type="gramStart"/>
      <w:r w:rsidRPr="00E52E2D">
        <w:rPr>
          <w:rFonts w:ascii="Arial" w:hAnsi="Arial" w:cs="Arial"/>
          <w:b w:val="0"/>
          <w:color w:val="auto"/>
          <w:sz w:val="24"/>
        </w:rPr>
        <w:t>Phil to invite Lorraine Downey, reception manager to attend future meetings.</w:t>
      </w:r>
      <w:proofErr w:type="gramEnd"/>
      <w:r w:rsidRPr="00E52E2D">
        <w:rPr>
          <w:rFonts w:ascii="Arial" w:hAnsi="Arial" w:cs="Arial"/>
          <w:b w:val="0"/>
          <w:color w:val="auto"/>
          <w:sz w:val="24"/>
        </w:rPr>
        <w:t xml:space="preserve">       </w:t>
      </w:r>
      <w:r w:rsidRPr="00E52E2D">
        <w:rPr>
          <w:rFonts w:ascii="Arial" w:hAnsi="Arial" w:cs="Arial"/>
          <w:color w:val="auto"/>
          <w:sz w:val="24"/>
        </w:rPr>
        <w:t xml:space="preserve">Phil </w:t>
      </w:r>
    </w:p>
    <w:p w:rsidR="001A0911" w:rsidRDefault="001A0911" w:rsidP="001A0911"/>
    <w:p w:rsidR="008B002A" w:rsidRPr="001A0911" w:rsidRDefault="008B002A" w:rsidP="001A0911"/>
    <w:p w:rsidR="00172394" w:rsidRPr="00B66487" w:rsidRDefault="00172394" w:rsidP="00172394">
      <w:pPr>
        <w:pStyle w:val="Heading1"/>
        <w:keepNext w:val="0"/>
        <w:keepLines w:val="0"/>
        <w:widowControl w:val="0"/>
        <w:spacing w:before="0" w:after="120"/>
        <w:ind w:left="431" w:hanging="431"/>
        <w:jc w:val="both"/>
        <w:rPr>
          <w:rFonts w:ascii="Arial" w:hAnsi="Arial" w:cs="Arial"/>
          <w:color w:val="auto"/>
          <w:sz w:val="24"/>
          <w:szCs w:val="24"/>
        </w:rPr>
      </w:pPr>
      <w:r>
        <w:rPr>
          <w:rFonts w:ascii="Arial" w:hAnsi="Arial" w:cs="Arial"/>
          <w:color w:val="auto"/>
          <w:sz w:val="24"/>
          <w:szCs w:val="24"/>
        </w:rPr>
        <w:t>Waiting Room Information</w:t>
      </w:r>
    </w:p>
    <w:p w:rsidR="00172394" w:rsidRPr="008B002A" w:rsidRDefault="00E52E2D" w:rsidP="008B002A">
      <w:pPr>
        <w:pStyle w:val="Heading2"/>
        <w:keepNext w:val="0"/>
        <w:keepLines w:val="0"/>
        <w:widowControl w:val="0"/>
        <w:jc w:val="both"/>
        <w:rPr>
          <w:rFonts w:ascii="Arial" w:hAnsi="Arial" w:cs="Arial"/>
          <w:b w:val="0"/>
          <w:color w:val="auto"/>
          <w:sz w:val="24"/>
        </w:rPr>
      </w:pPr>
      <w:r w:rsidRPr="008B002A">
        <w:rPr>
          <w:rFonts w:ascii="Arial" w:hAnsi="Arial" w:cs="Arial"/>
          <w:b w:val="0"/>
          <w:color w:val="auto"/>
          <w:sz w:val="24"/>
        </w:rPr>
        <w:t xml:space="preserve">Subsequent to Sue H’ suggestions re the Waiting Room Notices, Charis had </w:t>
      </w:r>
      <w:r w:rsidR="008B002A" w:rsidRPr="008B002A">
        <w:rPr>
          <w:rFonts w:ascii="Arial" w:hAnsi="Arial" w:cs="Arial"/>
          <w:b w:val="0"/>
          <w:color w:val="auto"/>
          <w:sz w:val="24"/>
        </w:rPr>
        <w:t>had a very constructive meeting</w:t>
      </w:r>
      <w:r w:rsidRPr="008B002A">
        <w:rPr>
          <w:rFonts w:ascii="Arial" w:hAnsi="Arial" w:cs="Arial"/>
          <w:b w:val="0"/>
          <w:color w:val="auto"/>
          <w:sz w:val="24"/>
        </w:rPr>
        <w:t xml:space="preserve"> with Angela and Lorraine</w:t>
      </w:r>
      <w:r w:rsidR="008B002A" w:rsidRPr="008B002A">
        <w:rPr>
          <w:rFonts w:ascii="Arial" w:hAnsi="Arial" w:cs="Arial"/>
          <w:b w:val="0"/>
          <w:color w:val="auto"/>
          <w:sz w:val="24"/>
        </w:rPr>
        <w:t xml:space="preserve"> to discuss.  They had instigated a number of changes including using the different colour backdrops in the waiting room to display different categories of information, and giving one </w:t>
      </w:r>
      <w:r w:rsidR="008B002A" w:rsidRPr="008B002A">
        <w:rPr>
          <w:rFonts w:ascii="Arial" w:hAnsi="Arial" w:cs="Arial"/>
          <w:b w:val="0"/>
          <w:color w:val="auto"/>
          <w:sz w:val="24"/>
        </w:rPr>
        <w:lastRenderedPageBreak/>
        <w:t xml:space="preserve">specific person overall responsibility for updating and maintaining the information.   Notes of the meeting outputs </w:t>
      </w:r>
      <w:r w:rsidR="008B002A">
        <w:rPr>
          <w:rFonts w:ascii="Arial" w:hAnsi="Arial" w:cs="Arial"/>
          <w:b w:val="0"/>
          <w:color w:val="auto"/>
          <w:sz w:val="24"/>
        </w:rPr>
        <w:t xml:space="preserve">are </w:t>
      </w:r>
      <w:r w:rsidR="008B002A" w:rsidRPr="008B002A">
        <w:rPr>
          <w:rFonts w:ascii="Arial" w:hAnsi="Arial" w:cs="Arial"/>
          <w:b w:val="0"/>
          <w:color w:val="auto"/>
          <w:sz w:val="24"/>
        </w:rPr>
        <w:t>attached to these minutes.</w:t>
      </w:r>
    </w:p>
    <w:p w:rsidR="005F5A3A" w:rsidRPr="00864231" w:rsidRDefault="005F5A3A" w:rsidP="007B7097">
      <w:pPr>
        <w:widowControl w:val="0"/>
        <w:spacing w:after="120"/>
        <w:jc w:val="both"/>
        <w:rPr>
          <w:rFonts w:cs="Arial"/>
        </w:rPr>
      </w:pPr>
    </w:p>
    <w:p w:rsidR="0084403B" w:rsidRPr="00B66487" w:rsidRDefault="00172394" w:rsidP="007B7097">
      <w:pPr>
        <w:pStyle w:val="Heading1"/>
        <w:keepNext w:val="0"/>
        <w:keepLines w:val="0"/>
        <w:widowControl w:val="0"/>
        <w:spacing w:before="0" w:after="120"/>
        <w:ind w:left="431" w:hanging="431"/>
        <w:jc w:val="both"/>
        <w:rPr>
          <w:rFonts w:ascii="Arial" w:hAnsi="Arial" w:cs="Arial"/>
          <w:color w:val="auto"/>
          <w:sz w:val="24"/>
          <w:szCs w:val="24"/>
        </w:rPr>
      </w:pPr>
      <w:r>
        <w:rPr>
          <w:rFonts w:ascii="Arial" w:hAnsi="Arial" w:cs="Arial"/>
          <w:color w:val="auto"/>
          <w:sz w:val="24"/>
          <w:szCs w:val="24"/>
        </w:rPr>
        <w:t xml:space="preserve">Patient Suggestions </w:t>
      </w:r>
      <w:r w:rsidR="00653145">
        <w:rPr>
          <w:rFonts w:ascii="Arial" w:hAnsi="Arial" w:cs="Arial"/>
          <w:color w:val="auto"/>
          <w:sz w:val="24"/>
          <w:szCs w:val="24"/>
        </w:rPr>
        <w:t xml:space="preserve">&amp; </w:t>
      </w:r>
      <w:r>
        <w:rPr>
          <w:rFonts w:ascii="Arial" w:hAnsi="Arial" w:cs="Arial"/>
          <w:color w:val="auto"/>
          <w:sz w:val="24"/>
          <w:szCs w:val="24"/>
        </w:rPr>
        <w:t>Comments</w:t>
      </w:r>
      <w:r w:rsidR="00653145">
        <w:rPr>
          <w:rFonts w:ascii="Arial" w:hAnsi="Arial" w:cs="Arial"/>
          <w:color w:val="auto"/>
          <w:sz w:val="24"/>
          <w:szCs w:val="24"/>
        </w:rPr>
        <w:t xml:space="preserve"> and </w:t>
      </w:r>
      <w:r w:rsidR="00E9407E" w:rsidRPr="00B66487">
        <w:rPr>
          <w:rFonts w:ascii="Arial" w:hAnsi="Arial" w:cs="Arial"/>
          <w:color w:val="auto"/>
          <w:sz w:val="24"/>
          <w:szCs w:val="24"/>
        </w:rPr>
        <w:t>Any other Business</w:t>
      </w:r>
    </w:p>
    <w:p w:rsidR="00E9407E" w:rsidRDefault="008B002A" w:rsidP="007B7097">
      <w:pPr>
        <w:pStyle w:val="Heading2"/>
        <w:keepNext w:val="0"/>
        <w:keepLines w:val="0"/>
        <w:widowControl w:val="0"/>
        <w:jc w:val="both"/>
        <w:rPr>
          <w:rFonts w:ascii="Arial" w:hAnsi="Arial" w:cs="Arial"/>
          <w:b w:val="0"/>
          <w:color w:val="auto"/>
          <w:sz w:val="24"/>
        </w:rPr>
      </w:pPr>
      <w:r>
        <w:rPr>
          <w:rFonts w:ascii="Arial" w:hAnsi="Arial" w:cs="Arial"/>
          <w:b w:val="0"/>
          <w:color w:val="auto"/>
          <w:sz w:val="24"/>
        </w:rPr>
        <w:t>Phil had suggested at previous meeting that PPG members might help patients register / log on to the new recommended NHS app. Charis advised that the process was not straightforward and patients would need a few bits of different information with them in order to do it</w:t>
      </w:r>
      <w:r w:rsidR="00F81E7B">
        <w:rPr>
          <w:rFonts w:ascii="Arial" w:hAnsi="Arial" w:cs="Arial"/>
          <w:b w:val="0"/>
          <w:color w:val="auto"/>
          <w:sz w:val="24"/>
        </w:rPr>
        <w:t>,</w:t>
      </w:r>
      <w:r>
        <w:rPr>
          <w:rFonts w:ascii="Arial" w:hAnsi="Arial" w:cs="Arial"/>
          <w:b w:val="0"/>
          <w:color w:val="auto"/>
          <w:sz w:val="24"/>
        </w:rPr>
        <w:t xml:space="preserve"> so it would be better to communicate what was needed first [</w:t>
      </w:r>
      <w:proofErr w:type="gramStart"/>
      <w:r>
        <w:rPr>
          <w:rFonts w:ascii="Arial" w:hAnsi="Arial" w:cs="Arial"/>
          <w:b w:val="0"/>
          <w:color w:val="auto"/>
          <w:sz w:val="24"/>
        </w:rPr>
        <w:t>?PPG</w:t>
      </w:r>
      <w:proofErr w:type="gramEnd"/>
      <w:r>
        <w:rPr>
          <w:rFonts w:ascii="Arial" w:hAnsi="Arial" w:cs="Arial"/>
          <w:b w:val="0"/>
          <w:color w:val="auto"/>
          <w:sz w:val="24"/>
        </w:rPr>
        <w:t xml:space="preserve"> notice board / Website] so patients could be prepared.  Phil advised that more information about the app was coming out from NHS England later in the year so they might wait till then before promoting the app further.</w:t>
      </w:r>
    </w:p>
    <w:p w:rsidR="008B002A" w:rsidRDefault="008B002A" w:rsidP="008B002A">
      <w:pPr>
        <w:pStyle w:val="Heading2"/>
        <w:keepNext w:val="0"/>
        <w:keepLines w:val="0"/>
        <w:widowControl w:val="0"/>
        <w:jc w:val="both"/>
        <w:rPr>
          <w:rFonts w:ascii="Arial" w:hAnsi="Arial" w:cs="Arial"/>
          <w:b w:val="0"/>
          <w:color w:val="auto"/>
          <w:sz w:val="24"/>
        </w:rPr>
      </w:pPr>
      <w:r w:rsidRPr="008B002A">
        <w:rPr>
          <w:rFonts w:ascii="Arial" w:hAnsi="Arial" w:cs="Arial"/>
          <w:b w:val="0"/>
          <w:color w:val="auto"/>
          <w:sz w:val="24"/>
        </w:rPr>
        <w:t xml:space="preserve">There had been a </w:t>
      </w:r>
      <w:r w:rsidR="005015B8">
        <w:rPr>
          <w:rFonts w:ascii="Arial" w:hAnsi="Arial" w:cs="Arial"/>
          <w:b w:val="0"/>
          <w:color w:val="auto"/>
          <w:sz w:val="24"/>
        </w:rPr>
        <w:t xml:space="preserve">comment </w:t>
      </w:r>
      <w:r>
        <w:rPr>
          <w:rFonts w:ascii="Arial" w:hAnsi="Arial" w:cs="Arial"/>
          <w:b w:val="0"/>
          <w:color w:val="auto"/>
          <w:sz w:val="24"/>
        </w:rPr>
        <w:t xml:space="preserve">that the notices re drinking water prior to a </w:t>
      </w:r>
      <w:r w:rsidR="005015B8">
        <w:rPr>
          <w:rFonts w:ascii="Arial" w:hAnsi="Arial" w:cs="Arial"/>
          <w:b w:val="0"/>
          <w:color w:val="auto"/>
          <w:sz w:val="24"/>
        </w:rPr>
        <w:t>blood test were not obvious and anyhow too late once a patient was already in the practice.  It was suggested that any blood test forms sent out would have a note attached advising the patient to drink water before coming for the blood test.</w:t>
      </w:r>
      <w:r w:rsidR="00F81E7B">
        <w:rPr>
          <w:rFonts w:ascii="Arial" w:hAnsi="Arial" w:cs="Arial"/>
          <w:b w:val="0"/>
          <w:color w:val="auto"/>
          <w:sz w:val="24"/>
        </w:rPr>
        <w:t xml:space="preserve">               </w:t>
      </w:r>
      <w:r w:rsidR="00F81E7B" w:rsidRPr="005015B8">
        <w:rPr>
          <w:rFonts w:ascii="Arial" w:hAnsi="Arial" w:cs="Arial"/>
          <w:color w:val="auto"/>
          <w:sz w:val="24"/>
        </w:rPr>
        <w:t>Phil</w:t>
      </w:r>
    </w:p>
    <w:p w:rsidR="005015B8" w:rsidRDefault="005015B8" w:rsidP="005015B8">
      <w:pPr>
        <w:pStyle w:val="Heading2"/>
        <w:keepNext w:val="0"/>
        <w:keepLines w:val="0"/>
        <w:widowControl w:val="0"/>
        <w:jc w:val="both"/>
        <w:rPr>
          <w:rFonts w:ascii="Arial" w:hAnsi="Arial" w:cs="Arial"/>
          <w:b w:val="0"/>
          <w:color w:val="auto"/>
          <w:sz w:val="24"/>
        </w:rPr>
      </w:pPr>
      <w:r w:rsidRPr="005015B8">
        <w:rPr>
          <w:rFonts w:ascii="Arial" w:hAnsi="Arial" w:cs="Arial"/>
          <w:b w:val="0"/>
          <w:color w:val="auto"/>
          <w:sz w:val="24"/>
        </w:rPr>
        <w:t>Val asked if there was any reason</w:t>
      </w:r>
      <w:r>
        <w:rPr>
          <w:rFonts w:ascii="Arial" w:hAnsi="Arial" w:cs="Arial"/>
          <w:b w:val="0"/>
          <w:color w:val="auto"/>
          <w:sz w:val="24"/>
        </w:rPr>
        <w:t xml:space="preserve"> why reception staff answering the phone could not give their name when answering. </w:t>
      </w:r>
      <w:proofErr w:type="gramStart"/>
      <w:r>
        <w:rPr>
          <w:rFonts w:ascii="Arial" w:hAnsi="Arial" w:cs="Arial"/>
          <w:b w:val="0"/>
          <w:color w:val="auto"/>
          <w:sz w:val="24"/>
        </w:rPr>
        <w:t>Phil to review.</w:t>
      </w:r>
      <w:proofErr w:type="gramEnd"/>
      <w:r>
        <w:rPr>
          <w:rFonts w:ascii="Arial" w:hAnsi="Arial" w:cs="Arial"/>
          <w:b w:val="0"/>
          <w:color w:val="auto"/>
          <w:sz w:val="24"/>
        </w:rPr>
        <w:t xml:space="preserve">  </w:t>
      </w:r>
      <w:r>
        <w:rPr>
          <w:rFonts w:ascii="Arial" w:hAnsi="Arial" w:cs="Arial"/>
          <w:b w:val="0"/>
          <w:color w:val="auto"/>
          <w:sz w:val="24"/>
        </w:rPr>
        <w:tab/>
      </w:r>
      <w:r>
        <w:rPr>
          <w:rFonts w:ascii="Arial" w:hAnsi="Arial" w:cs="Arial"/>
          <w:b w:val="0"/>
          <w:color w:val="auto"/>
          <w:sz w:val="24"/>
        </w:rPr>
        <w:tab/>
      </w:r>
      <w:r>
        <w:rPr>
          <w:rFonts w:ascii="Arial" w:hAnsi="Arial" w:cs="Arial"/>
          <w:b w:val="0"/>
          <w:color w:val="auto"/>
          <w:sz w:val="24"/>
        </w:rPr>
        <w:tab/>
      </w:r>
      <w:r>
        <w:rPr>
          <w:rFonts w:ascii="Arial" w:hAnsi="Arial" w:cs="Arial"/>
          <w:b w:val="0"/>
          <w:color w:val="auto"/>
          <w:sz w:val="24"/>
        </w:rPr>
        <w:tab/>
      </w:r>
      <w:r w:rsidRPr="005015B8">
        <w:rPr>
          <w:rFonts w:ascii="Arial" w:hAnsi="Arial" w:cs="Arial"/>
          <w:color w:val="auto"/>
          <w:sz w:val="24"/>
        </w:rPr>
        <w:t>Phil</w:t>
      </w:r>
    </w:p>
    <w:p w:rsidR="005015B8" w:rsidRPr="005015B8" w:rsidRDefault="005015B8" w:rsidP="005015B8">
      <w:pPr>
        <w:pStyle w:val="Heading2"/>
        <w:keepNext w:val="0"/>
        <w:keepLines w:val="0"/>
        <w:widowControl w:val="0"/>
        <w:jc w:val="both"/>
        <w:rPr>
          <w:rFonts w:ascii="Arial" w:hAnsi="Arial" w:cs="Arial"/>
          <w:b w:val="0"/>
          <w:color w:val="auto"/>
          <w:sz w:val="24"/>
        </w:rPr>
      </w:pPr>
      <w:r w:rsidRPr="005015B8">
        <w:rPr>
          <w:rFonts w:ascii="Arial" w:hAnsi="Arial" w:cs="Arial"/>
          <w:b w:val="0"/>
          <w:color w:val="auto"/>
          <w:sz w:val="24"/>
        </w:rPr>
        <w:t xml:space="preserve">Zena said there was still a problem with waste bins that could not be operated by someone in a wheelchair, notably the one by the ticket machine. </w:t>
      </w:r>
      <w:proofErr w:type="gramStart"/>
      <w:r w:rsidRPr="005015B8">
        <w:rPr>
          <w:rFonts w:ascii="Arial" w:hAnsi="Arial" w:cs="Arial"/>
          <w:b w:val="0"/>
          <w:color w:val="auto"/>
          <w:sz w:val="24"/>
        </w:rPr>
        <w:t>Phil to investigate sourcing a movement</w:t>
      </w:r>
      <w:r w:rsidR="00F81E7B">
        <w:rPr>
          <w:rFonts w:ascii="Arial" w:hAnsi="Arial" w:cs="Arial"/>
          <w:b w:val="0"/>
          <w:color w:val="auto"/>
          <w:sz w:val="24"/>
        </w:rPr>
        <w:t>-</w:t>
      </w:r>
      <w:r w:rsidRPr="005015B8">
        <w:rPr>
          <w:rFonts w:ascii="Arial" w:hAnsi="Arial" w:cs="Arial"/>
          <w:b w:val="0"/>
          <w:color w:val="auto"/>
          <w:sz w:val="24"/>
        </w:rPr>
        <w:t>sensitive bin</w:t>
      </w:r>
      <w:r w:rsidR="00130C25">
        <w:rPr>
          <w:rFonts w:ascii="Arial" w:hAnsi="Arial" w:cs="Arial"/>
          <w:b w:val="0"/>
          <w:color w:val="auto"/>
          <w:sz w:val="24"/>
        </w:rPr>
        <w:t>.</w:t>
      </w:r>
      <w:proofErr w:type="gramEnd"/>
      <w:r w:rsidR="00130C25">
        <w:rPr>
          <w:rFonts w:ascii="Arial" w:hAnsi="Arial" w:cs="Arial"/>
          <w:b w:val="0"/>
          <w:color w:val="auto"/>
          <w:sz w:val="24"/>
        </w:rPr>
        <w:tab/>
      </w:r>
      <w:r w:rsidR="00130C25">
        <w:rPr>
          <w:rFonts w:ascii="Arial" w:hAnsi="Arial" w:cs="Arial"/>
          <w:b w:val="0"/>
          <w:color w:val="auto"/>
          <w:sz w:val="24"/>
        </w:rPr>
        <w:tab/>
      </w:r>
      <w:r w:rsidR="00130C25">
        <w:rPr>
          <w:rFonts w:ascii="Arial" w:hAnsi="Arial" w:cs="Arial"/>
          <w:b w:val="0"/>
          <w:color w:val="auto"/>
          <w:sz w:val="24"/>
        </w:rPr>
        <w:tab/>
      </w:r>
      <w:r w:rsidR="00130C25">
        <w:rPr>
          <w:rFonts w:ascii="Arial" w:hAnsi="Arial" w:cs="Arial"/>
          <w:b w:val="0"/>
          <w:color w:val="auto"/>
          <w:sz w:val="24"/>
        </w:rPr>
        <w:tab/>
      </w:r>
      <w:r w:rsidR="00130C25">
        <w:rPr>
          <w:rFonts w:ascii="Arial" w:hAnsi="Arial" w:cs="Arial"/>
          <w:b w:val="0"/>
          <w:color w:val="auto"/>
          <w:sz w:val="24"/>
        </w:rPr>
        <w:tab/>
      </w:r>
      <w:r w:rsidR="00130C25" w:rsidRPr="00130C25">
        <w:rPr>
          <w:rFonts w:ascii="Arial" w:hAnsi="Arial" w:cs="Arial"/>
          <w:color w:val="auto"/>
          <w:sz w:val="24"/>
        </w:rPr>
        <w:t>Phil</w:t>
      </w:r>
    </w:p>
    <w:p w:rsidR="00B66487" w:rsidRDefault="00B66487" w:rsidP="007B7097">
      <w:pPr>
        <w:jc w:val="both"/>
      </w:pPr>
    </w:p>
    <w:p w:rsidR="00130C25" w:rsidRPr="00B66487" w:rsidRDefault="00130C25" w:rsidP="007B7097">
      <w:pPr>
        <w:jc w:val="both"/>
      </w:pPr>
    </w:p>
    <w:p w:rsidR="0084403B" w:rsidRPr="00B66487" w:rsidRDefault="0084403B" w:rsidP="007B7097">
      <w:pPr>
        <w:pStyle w:val="Heading1"/>
        <w:keepNext w:val="0"/>
        <w:keepLines w:val="0"/>
        <w:widowControl w:val="0"/>
        <w:spacing w:before="0" w:after="120"/>
        <w:ind w:left="431" w:hanging="431"/>
        <w:jc w:val="both"/>
        <w:rPr>
          <w:rFonts w:ascii="Arial" w:hAnsi="Arial" w:cs="Arial"/>
          <w:color w:val="auto"/>
          <w:sz w:val="24"/>
          <w:szCs w:val="24"/>
        </w:rPr>
      </w:pPr>
      <w:r w:rsidRPr="00B66487">
        <w:rPr>
          <w:rFonts w:ascii="Arial" w:hAnsi="Arial" w:cs="Arial"/>
          <w:color w:val="auto"/>
          <w:sz w:val="24"/>
          <w:szCs w:val="24"/>
        </w:rPr>
        <w:t>Next Meeting</w:t>
      </w:r>
    </w:p>
    <w:p w:rsidR="0084403B" w:rsidRDefault="0084403B" w:rsidP="007B7097">
      <w:pPr>
        <w:pStyle w:val="Heading2"/>
        <w:keepNext w:val="0"/>
        <w:keepLines w:val="0"/>
        <w:widowControl w:val="0"/>
        <w:numPr>
          <w:ilvl w:val="0"/>
          <w:numId w:val="0"/>
        </w:numPr>
        <w:ind w:left="431"/>
        <w:jc w:val="both"/>
        <w:rPr>
          <w:rFonts w:ascii="Arial" w:hAnsi="Arial" w:cs="Arial"/>
          <w:b w:val="0"/>
          <w:color w:val="auto"/>
          <w:sz w:val="24"/>
        </w:rPr>
      </w:pPr>
      <w:r w:rsidRPr="00B66487">
        <w:rPr>
          <w:rFonts w:ascii="Arial" w:hAnsi="Arial" w:cs="Arial"/>
          <w:b w:val="0"/>
          <w:color w:val="auto"/>
          <w:sz w:val="24"/>
        </w:rPr>
        <w:t xml:space="preserve">Saturday </w:t>
      </w:r>
      <w:r w:rsidR="008B002A">
        <w:rPr>
          <w:rFonts w:ascii="Arial" w:hAnsi="Arial" w:cs="Arial"/>
          <w:b w:val="0"/>
          <w:color w:val="auto"/>
          <w:sz w:val="24"/>
        </w:rPr>
        <w:t>7</w:t>
      </w:r>
      <w:r w:rsidR="008B002A" w:rsidRPr="008B002A">
        <w:rPr>
          <w:rFonts w:ascii="Arial" w:hAnsi="Arial" w:cs="Arial"/>
          <w:b w:val="0"/>
          <w:color w:val="auto"/>
          <w:sz w:val="24"/>
          <w:vertAlign w:val="superscript"/>
        </w:rPr>
        <w:t>th</w:t>
      </w:r>
      <w:r w:rsidR="008B002A">
        <w:rPr>
          <w:rFonts w:ascii="Arial" w:hAnsi="Arial" w:cs="Arial"/>
          <w:b w:val="0"/>
          <w:color w:val="auto"/>
          <w:sz w:val="24"/>
        </w:rPr>
        <w:t xml:space="preserve"> September 0930 – 1130 </w:t>
      </w:r>
    </w:p>
    <w:p w:rsidR="00B66487" w:rsidRDefault="00B66487" w:rsidP="007B7097">
      <w:pPr>
        <w:jc w:val="both"/>
      </w:pPr>
    </w:p>
    <w:p w:rsidR="00B66487" w:rsidRPr="00B66487" w:rsidRDefault="00B66487" w:rsidP="007B7097">
      <w:pPr>
        <w:jc w:val="both"/>
      </w:pPr>
    </w:p>
    <w:p w:rsidR="00A21469" w:rsidRDefault="00A21469" w:rsidP="007B7097">
      <w:pPr>
        <w:widowControl w:val="0"/>
        <w:spacing w:after="120"/>
        <w:jc w:val="both"/>
        <w:rPr>
          <w:rFonts w:cs="Arial"/>
        </w:rPr>
      </w:pPr>
    </w:p>
    <w:p w:rsidR="001877AB" w:rsidRDefault="001877AB" w:rsidP="007B7097">
      <w:pPr>
        <w:widowControl w:val="0"/>
        <w:spacing w:after="120"/>
        <w:jc w:val="both"/>
        <w:rPr>
          <w:rFonts w:cs="Arial"/>
        </w:rPr>
        <w:sectPr w:rsidR="001877AB" w:rsidSect="00F12E96">
          <w:headerReference w:type="default" r:id="rId8"/>
          <w:footerReference w:type="default" r:id="rId9"/>
          <w:pgSz w:w="11900" w:h="16840"/>
          <w:pgMar w:top="1675" w:right="1410" w:bottom="1440" w:left="1276" w:header="708" w:footer="708" w:gutter="0"/>
          <w:cols w:space="708"/>
          <w:docGrid w:linePitch="360"/>
        </w:sectPr>
      </w:pPr>
    </w:p>
    <w:p w:rsidR="001877AB" w:rsidRPr="006E2B77" w:rsidRDefault="001877AB" w:rsidP="001877AB">
      <w:pPr>
        <w:spacing w:line="360" w:lineRule="auto"/>
        <w:jc w:val="both"/>
        <w:rPr>
          <w:b/>
        </w:rPr>
      </w:pPr>
      <w:r w:rsidRPr="006E2B77">
        <w:rPr>
          <w:b/>
        </w:rPr>
        <w:lastRenderedPageBreak/>
        <w:t>Background</w:t>
      </w:r>
    </w:p>
    <w:p w:rsidR="001877AB" w:rsidRDefault="001877AB" w:rsidP="001877AB">
      <w:pPr>
        <w:pStyle w:val="ListParagraph"/>
        <w:numPr>
          <w:ilvl w:val="0"/>
          <w:numId w:val="43"/>
        </w:numPr>
        <w:spacing w:line="360" w:lineRule="auto"/>
        <w:jc w:val="both"/>
      </w:pPr>
      <w:r>
        <w:t xml:space="preserve">Patient suggestion / comment re proliferation of notice making it hard to know which are important, which are new.  </w:t>
      </w:r>
    </w:p>
    <w:p w:rsidR="001877AB" w:rsidRDefault="001877AB" w:rsidP="001877AB">
      <w:pPr>
        <w:pStyle w:val="ListParagraph"/>
        <w:numPr>
          <w:ilvl w:val="0"/>
          <w:numId w:val="43"/>
        </w:numPr>
        <w:spacing w:line="360" w:lineRule="auto"/>
        <w:jc w:val="both"/>
      </w:pPr>
      <w:r>
        <w:t>Discussed at March PPG. Agreed that PPG members should review with Angela Easton, also to discuss use of TV display for patient information</w:t>
      </w:r>
    </w:p>
    <w:p w:rsidR="001877AB" w:rsidRDefault="001877AB" w:rsidP="001877AB">
      <w:pPr>
        <w:spacing w:line="360" w:lineRule="auto"/>
        <w:jc w:val="both"/>
      </w:pPr>
    </w:p>
    <w:p w:rsidR="001877AB" w:rsidRDefault="001877AB" w:rsidP="001877AB">
      <w:pPr>
        <w:spacing w:line="360" w:lineRule="auto"/>
        <w:jc w:val="both"/>
      </w:pPr>
    </w:p>
    <w:p w:rsidR="001877AB" w:rsidRPr="00551A21" w:rsidRDefault="001877AB" w:rsidP="001877AB">
      <w:pPr>
        <w:spacing w:line="360" w:lineRule="auto"/>
        <w:jc w:val="both"/>
        <w:rPr>
          <w:b/>
        </w:rPr>
      </w:pPr>
      <w:r w:rsidRPr="00551A21">
        <w:rPr>
          <w:b/>
        </w:rPr>
        <w:t xml:space="preserve">Meeting with Angela Easton and Lorraine Downey </w:t>
      </w:r>
      <w:r>
        <w:rPr>
          <w:b/>
        </w:rPr>
        <w:t xml:space="preserve">- </w:t>
      </w:r>
      <w:r w:rsidRPr="00551A21">
        <w:rPr>
          <w:b/>
        </w:rPr>
        <w:t>Key Points</w:t>
      </w:r>
    </w:p>
    <w:p w:rsidR="001877AB" w:rsidRDefault="001877AB" w:rsidP="001877AB">
      <w:pPr>
        <w:pStyle w:val="ListParagraph"/>
        <w:numPr>
          <w:ilvl w:val="0"/>
          <w:numId w:val="44"/>
        </w:numPr>
        <w:spacing w:line="360" w:lineRule="auto"/>
        <w:jc w:val="both"/>
      </w:pPr>
      <w:r>
        <w:t>Notices and information to be displayed comes from a number of sources.</w:t>
      </w:r>
    </w:p>
    <w:p w:rsidR="001877AB" w:rsidRDefault="001877AB" w:rsidP="001877AB">
      <w:pPr>
        <w:pStyle w:val="ListParagraph"/>
        <w:numPr>
          <w:ilvl w:val="0"/>
          <w:numId w:val="44"/>
        </w:numPr>
        <w:spacing w:line="360" w:lineRule="auto"/>
        <w:jc w:val="both"/>
      </w:pPr>
      <w:r>
        <w:t xml:space="preserve">The number of notices that have to be displayed at the same time varies depending on national area and local initiatives.  </w:t>
      </w:r>
    </w:p>
    <w:p w:rsidR="001877AB" w:rsidRDefault="001877AB" w:rsidP="001877AB">
      <w:pPr>
        <w:pStyle w:val="ListParagraph"/>
        <w:numPr>
          <w:ilvl w:val="0"/>
          <w:numId w:val="44"/>
        </w:numPr>
        <w:spacing w:line="360" w:lineRule="auto"/>
        <w:jc w:val="both"/>
      </w:pPr>
      <w:r>
        <w:t>Some Team members care strongly about certain initiatives and want to ensure those leaflets are always displayed</w:t>
      </w:r>
    </w:p>
    <w:p w:rsidR="001877AB" w:rsidRDefault="001877AB" w:rsidP="001877AB">
      <w:pPr>
        <w:pStyle w:val="ListParagraph"/>
        <w:numPr>
          <w:ilvl w:val="0"/>
          <w:numId w:val="44"/>
        </w:numPr>
        <w:spacing w:line="360" w:lineRule="auto"/>
        <w:jc w:val="both"/>
      </w:pPr>
      <w:r>
        <w:t>No specific policy re what notices are put where, or how long they should be up, and no individual with responsibility for this. Different types of information are mixed up together and some notices are displayed more than once</w:t>
      </w:r>
    </w:p>
    <w:p w:rsidR="001877AB" w:rsidRDefault="001877AB" w:rsidP="001877AB">
      <w:pPr>
        <w:pStyle w:val="ListParagraph"/>
        <w:numPr>
          <w:ilvl w:val="0"/>
          <w:numId w:val="44"/>
        </w:numPr>
        <w:spacing w:line="360" w:lineRule="auto"/>
        <w:jc w:val="both"/>
      </w:pPr>
      <w:r>
        <w:t>A number of the office staff keep an eye on what is displayed and take down out of date notices and re-arrange as and when they have time, if they see something out of place.</w:t>
      </w:r>
    </w:p>
    <w:p w:rsidR="001877AB" w:rsidRDefault="001877AB" w:rsidP="001877AB">
      <w:pPr>
        <w:pStyle w:val="ListParagraph"/>
        <w:numPr>
          <w:ilvl w:val="0"/>
          <w:numId w:val="44"/>
        </w:numPr>
        <w:spacing w:line="360" w:lineRule="auto"/>
        <w:jc w:val="both"/>
      </w:pPr>
      <w:r>
        <w:t>The TV information system is on a very long loop and is generally used for information that is helpful / of interest but not needed by a patient when visiting on the day. The system could be changed to run different “programmes” at different times but a lot of work would be involved with debatable value.</w:t>
      </w:r>
    </w:p>
    <w:p w:rsidR="001877AB" w:rsidRDefault="001877AB" w:rsidP="001877AB">
      <w:pPr>
        <w:pStyle w:val="ListParagraph"/>
        <w:numPr>
          <w:ilvl w:val="0"/>
          <w:numId w:val="44"/>
        </w:numPr>
        <w:spacing w:line="360" w:lineRule="auto"/>
        <w:jc w:val="both"/>
      </w:pPr>
      <w:r>
        <w:t>The practice web site is not advertised anywhere in the Waiting Room and is an under-utilised resource in terms of signposting patients to a range of information.</w:t>
      </w:r>
    </w:p>
    <w:p w:rsidR="001877AB" w:rsidRDefault="001877AB" w:rsidP="001877AB">
      <w:pPr>
        <w:pStyle w:val="ListParagraph"/>
        <w:numPr>
          <w:ilvl w:val="0"/>
          <w:numId w:val="44"/>
        </w:numPr>
        <w:spacing w:line="360" w:lineRule="auto"/>
        <w:jc w:val="both"/>
      </w:pPr>
      <w:r>
        <w:t>The practice do not display notices within the foyer area; the Community Health team uses this.  However at times the same or very similar information is in both areas, for example specific health awareness campaigns.</w:t>
      </w:r>
    </w:p>
    <w:p w:rsidR="001877AB" w:rsidRDefault="001877AB" w:rsidP="001877AB">
      <w:pPr>
        <w:pStyle w:val="ListParagraph"/>
        <w:numPr>
          <w:ilvl w:val="0"/>
          <w:numId w:val="44"/>
        </w:numPr>
        <w:spacing w:line="360" w:lineRule="auto"/>
        <w:jc w:val="both"/>
      </w:pPr>
      <w:r>
        <w:t>The PPG noticeboard is under-utilised.</w:t>
      </w:r>
    </w:p>
    <w:p w:rsidR="001877AB" w:rsidRDefault="001877AB" w:rsidP="001877AB">
      <w:pPr>
        <w:spacing w:line="360" w:lineRule="auto"/>
        <w:jc w:val="both"/>
      </w:pPr>
    </w:p>
    <w:p w:rsidR="001877AB" w:rsidRDefault="001877AB" w:rsidP="001877AB">
      <w:pPr>
        <w:spacing w:line="360" w:lineRule="auto"/>
        <w:jc w:val="both"/>
      </w:pPr>
    </w:p>
    <w:p w:rsidR="001877AB" w:rsidRDefault="001877AB" w:rsidP="001877AB">
      <w:pPr>
        <w:spacing w:line="360" w:lineRule="auto"/>
        <w:jc w:val="both"/>
      </w:pPr>
    </w:p>
    <w:p w:rsidR="001877AB" w:rsidRDefault="001877AB" w:rsidP="001877AB">
      <w:pPr>
        <w:spacing w:line="360" w:lineRule="auto"/>
        <w:jc w:val="both"/>
        <w:rPr>
          <w:b/>
        </w:rPr>
      </w:pPr>
    </w:p>
    <w:p w:rsidR="001877AB" w:rsidRPr="00EC790D" w:rsidRDefault="001877AB" w:rsidP="001877AB">
      <w:pPr>
        <w:spacing w:line="360" w:lineRule="auto"/>
        <w:jc w:val="both"/>
        <w:rPr>
          <w:b/>
        </w:rPr>
      </w:pPr>
      <w:r>
        <w:rPr>
          <w:b/>
        </w:rPr>
        <w:lastRenderedPageBreak/>
        <w:t>Proposed next steps</w:t>
      </w:r>
    </w:p>
    <w:p w:rsidR="001877AB" w:rsidRDefault="001877AB" w:rsidP="001877AB">
      <w:pPr>
        <w:pStyle w:val="ListParagraph"/>
        <w:numPr>
          <w:ilvl w:val="0"/>
          <w:numId w:val="44"/>
        </w:numPr>
        <w:spacing w:line="360" w:lineRule="auto"/>
        <w:jc w:val="both"/>
      </w:pPr>
      <w:r>
        <w:t>Clarify which types of notices / information it is mandatory to display / provide and whether it has to be displayed or simply made available.</w:t>
      </w:r>
    </w:p>
    <w:p w:rsidR="001877AB" w:rsidRDefault="001877AB" w:rsidP="001877AB">
      <w:pPr>
        <w:pStyle w:val="ListParagraph"/>
        <w:numPr>
          <w:ilvl w:val="0"/>
          <w:numId w:val="44"/>
        </w:numPr>
        <w:spacing w:line="360" w:lineRule="auto"/>
        <w:jc w:val="both"/>
      </w:pPr>
      <w:r>
        <w:t xml:space="preserve">Review what types of information could / should be provided in other ways i.e. website and TV screen, either additionally or instead of on Waiting Room walls.  The Table at Annex 1 shows different types of information.  </w:t>
      </w:r>
    </w:p>
    <w:p w:rsidR="001877AB" w:rsidRDefault="001877AB" w:rsidP="001877AB">
      <w:pPr>
        <w:pStyle w:val="ListParagraph"/>
        <w:numPr>
          <w:ilvl w:val="0"/>
          <w:numId w:val="44"/>
        </w:numPr>
        <w:spacing w:line="360" w:lineRule="auto"/>
        <w:jc w:val="both"/>
      </w:pPr>
      <w:r>
        <w:t xml:space="preserve">Consider using the different colour walls next to each reception desk to display </w:t>
      </w:r>
      <w:proofErr w:type="gramStart"/>
      <w:r>
        <w:t>different  categories</w:t>
      </w:r>
      <w:proofErr w:type="gramEnd"/>
      <w:r>
        <w:t xml:space="preserve"> of information [</w:t>
      </w:r>
      <w:proofErr w:type="spellStart"/>
      <w:r>
        <w:t>eg</w:t>
      </w:r>
      <w:proofErr w:type="spellEnd"/>
      <w:r>
        <w:t xml:space="preserve"> Mandatory / Current Campaigns / General Patient information / Health Awareness] rather than mixing it all together.</w:t>
      </w:r>
    </w:p>
    <w:p w:rsidR="001877AB" w:rsidRDefault="001877AB" w:rsidP="001877AB">
      <w:pPr>
        <w:pStyle w:val="ListParagraph"/>
        <w:numPr>
          <w:ilvl w:val="0"/>
          <w:numId w:val="44"/>
        </w:numPr>
        <w:spacing w:line="360" w:lineRule="auto"/>
        <w:jc w:val="both"/>
      </w:pPr>
      <w:r>
        <w:t>Designate one person with responsibility for reviewing and managing waiting room notices, and allow time to do the job on a regular basis.</w:t>
      </w:r>
    </w:p>
    <w:p w:rsidR="001877AB" w:rsidRDefault="001877AB" w:rsidP="001877AB">
      <w:pPr>
        <w:pStyle w:val="ListParagraph"/>
        <w:numPr>
          <w:ilvl w:val="0"/>
          <w:numId w:val="44"/>
        </w:numPr>
        <w:spacing w:line="360" w:lineRule="auto"/>
        <w:jc w:val="both"/>
      </w:pPr>
      <w:r>
        <w:t>Publicise and promote the practice web site so that less urgent and / or on-going messages can be displayed there. Web site news section might need to be updated more frequently.</w:t>
      </w:r>
    </w:p>
    <w:p w:rsidR="001877AB" w:rsidRDefault="001877AB" w:rsidP="001877AB">
      <w:pPr>
        <w:pStyle w:val="ListParagraph"/>
        <w:numPr>
          <w:ilvl w:val="0"/>
          <w:numId w:val="44"/>
        </w:numPr>
        <w:spacing w:line="360" w:lineRule="auto"/>
        <w:jc w:val="both"/>
      </w:pPr>
      <w:r>
        <w:t xml:space="preserve">Agree where leaflets can be displayed – perhaps a leaflet holder rather than, as now, lying mixed up in piles by each reception desk </w:t>
      </w:r>
    </w:p>
    <w:p w:rsidR="001877AB" w:rsidRDefault="001877AB" w:rsidP="001877AB">
      <w:pPr>
        <w:pStyle w:val="ListParagraph"/>
        <w:numPr>
          <w:ilvl w:val="0"/>
          <w:numId w:val="44"/>
        </w:numPr>
        <w:spacing w:line="360" w:lineRule="auto"/>
        <w:jc w:val="both"/>
      </w:pPr>
      <w:r>
        <w:t>Review TV information system to see if there is any value in creating multiple programmes</w:t>
      </w:r>
    </w:p>
    <w:p w:rsidR="001877AB" w:rsidRDefault="001877AB" w:rsidP="001877AB">
      <w:pPr>
        <w:pStyle w:val="ListParagraph"/>
        <w:numPr>
          <w:ilvl w:val="0"/>
          <w:numId w:val="44"/>
        </w:numPr>
        <w:spacing w:line="360" w:lineRule="auto"/>
        <w:jc w:val="both"/>
      </w:pPr>
      <w:r>
        <w:t xml:space="preserve">Co-ordinate with Community Health team re health awareness campaigns to avoid duplication and ensure more effective use of wall </w:t>
      </w:r>
      <w:proofErr w:type="gramStart"/>
      <w:r>
        <w:t>space .</w:t>
      </w:r>
      <w:proofErr w:type="gramEnd"/>
    </w:p>
    <w:p w:rsidR="001877AB" w:rsidRDefault="001877AB" w:rsidP="001877AB">
      <w:pPr>
        <w:pStyle w:val="ListParagraph"/>
        <w:numPr>
          <w:ilvl w:val="0"/>
          <w:numId w:val="44"/>
        </w:numPr>
        <w:spacing w:line="360" w:lineRule="auto"/>
        <w:jc w:val="both"/>
      </w:pPr>
      <w:r>
        <w:t xml:space="preserve">Produce a short policy document defining what information should be displayed in the Waiting Room and what could be provided in other ways. </w:t>
      </w:r>
    </w:p>
    <w:p w:rsidR="001877AB" w:rsidRDefault="001877AB" w:rsidP="001877AB">
      <w:pPr>
        <w:spacing w:line="360" w:lineRule="auto"/>
        <w:jc w:val="both"/>
      </w:pPr>
    </w:p>
    <w:p w:rsidR="001877AB" w:rsidRDefault="001877AB" w:rsidP="001877AB">
      <w:pPr>
        <w:spacing w:line="360" w:lineRule="auto"/>
        <w:jc w:val="both"/>
      </w:pPr>
    </w:p>
    <w:p w:rsidR="001877AB" w:rsidRDefault="001877AB" w:rsidP="001877AB">
      <w:pPr>
        <w:spacing w:line="360" w:lineRule="auto"/>
        <w:jc w:val="both"/>
      </w:pPr>
    </w:p>
    <w:p w:rsidR="001877AB" w:rsidRDefault="001877AB" w:rsidP="001877AB">
      <w:pPr>
        <w:spacing w:line="360" w:lineRule="auto"/>
        <w:jc w:val="right"/>
      </w:pPr>
      <w:r>
        <w:t>Charis Isted</w:t>
      </w:r>
    </w:p>
    <w:p w:rsidR="001877AB" w:rsidRDefault="001877AB" w:rsidP="001877AB">
      <w:pPr>
        <w:spacing w:line="360" w:lineRule="auto"/>
        <w:jc w:val="right"/>
        <w:sectPr w:rsidR="001877AB" w:rsidSect="002E52A9">
          <w:headerReference w:type="default" r:id="rId10"/>
          <w:footerReference w:type="even" r:id="rId11"/>
          <w:footerReference w:type="default" r:id="rId12"/>
          <w:pgSz w:w="11900" w:h="16840"/>
          <w:pgMar w:top="1806" w:right="1440" w:bottom="1135" w:left="1440" w:header="851" w:footer="708" w:gutter="0"/>
          <w:cols w:space="708"/>
          <w:docGrid w:linePitch="360"/>
        </w:sectPr>
      </w:pPr>
      <w:r>
        <w:t>June 2019</w:t>
      </w:r>
    </w:p>
    <w:p w:rsidR="001877AB" w:rsidRDefault="001877AB" w:rsidP="001877AB">
      <w:pPr>
        <w:spacing w:line="360" w:lineRule="auto"/>
        <w:jc w:val="both"/>
      </w:pPr>
      <w:r>
        <w:lastRenderedPageBreak/>
        <w:t>Examples of the types of Information displayed / available in Waiting Room are in the table below.</w:t>
      </w:r>
    </w:p>
    <w:p w:rsidR="001877AB" w:rsidRDefault="001877AB" w:rsidP="001877AB">
      <w:pPr>
        <w:spacing w:line="360" w:lineRule="auto"/>
        <w:jc w:val="both"/>
      </w:pPr>
      <w:r>
        <w:t>It is suggested that Categories 1 2 and 3 should always be displayed on the walls but other information could be made available on the web site and the TV, and only selectively displayed in the waiting room as and when there is space.</w:t>
      </w:r>
    </w:p>
    <w:tbl>
      <w:tblPr>
        <w:tblStyle w:val="TableGrid"/>
        <w:tblW w:w="0" w:type="auto"/>
        <w:tblLook w:val="04A0" w:firstRow="1" w:lastRow="0" w:firstColumn="1" w:lastColumn="0" w:noHBand="0" w:noVBand="1"/>
      </w:tblPr>
      <w:tblGrid>
        <w:gridCol w:w="675"/>
        <w:gridCol w:w="4111"/>
        <w:gridCol w:w="4450"/>
      </w:tblGrid>
      <w:tr w:rsidR="001877AB" w:rsidRPr="00BF431C" w:rsidTr="002E52A9">
        <w:tc>
          <w:tcPr>
            <w:tcW w:w="675" w:type="dxa"/>
          </w:tcPr>
          <w:p w:rsidR="001877AB" w:rsidRPr="00BF431C" w:rsidRDefault="001877AB" w:rsidP="002E52A9">
            <w:pPr>
              <w:spacing w:before="120" w:after="120"/>
              <w:rPr>
                <w:b/>
              </w:rPr>
            </w:pPr>
          </w:p>
        </w:tc>
        <w:tc>
          <w:tcPr>
            <w:tcW w:w="4111" w:type="dxa"/>
          </w:tcPr>
          <w:p w:rsidR="001877AB" w:rsidRPr="00BF431C" w:rsidRDefault="001877AB" w:rsidP="002E52A9">
            <w:pPr>
              <w:spacing w:before="120" w:after="120"/>
              <w:rPr>
                <w:b/>
              </w:rPr>
            </w:pPr>
            <w:r w:rsidRPr="00BF431C">
              <w:rPr>
                <w:b/>
              </w:rPr>
              <w:t>Category</w:t>
            </w:r>
          </w:p>
        </w:tc>
        <w:tc>
          <w:tcPr>
            <w:tcW w:w="4450" w:type="dxa"/>
          </w:tcPr>
          <w:p w:rsidR="001877AB" w:rsidRPr="00BF431C" w:rsidRDefault="001877AB" w:rsidP="002E52A9">
            <w:pPr>
              <w:spacing w:before="120" w:after="120"/>
              <w:rPr>
                <w:b/>
              </w:rPr>
            </w:pPr>
            <w:r w:rsidRPr="00BF431C">
              <w:rPr>
                <w:b/>
              </w:rPr>
              <w:t>Examples</w:t>
            </w:r>
          </w:p>
        </w:tc>
      </w:tr>
      <w:tr w:rsidR="001877AB" w:rsidTr="002E52A9">
        <w:tc>
          <w:tcPr>
            <w:tcW w:w="675" w:type="dxa"/>
          </w:tcPr>
          <w:p w:rsidR="001877AB" w:rsidRDefault="001877AB" w:rsidP="002E52A9">
            <w:pPr>
              <w:spacing w:before="120" w:after="120"/>
            </w:pPr>
            <w:r>
              <w:t>1</w:t>
            </w:r>
          </w:p>
        </w:tc>
        <w:tc>
          <w:tcPr>
            <w:tcW w:w="4111" w:type="dxa"/>
          </w:tcPr>
          <w:p w:rsidR="001877AB" w:rsidRDefault="001877AB" w:rsidP="002E52A9">
            <w:pPr>
              <w:spacing w:before="120" w:after="120"/>
            </w:pPr>
            <w:r>
              <w:t>Mandatory</w:t>
            </w:r>
          </w:p>
        </w:tc>
        <w:tc>
          <w:tcPr>
            <w:tcW w:w="4450" w:type="dxa"/>
          </w:tcPr>
          <w:p w:rsidR="001877AB" w:rsidRDefault="001877AB" w:rsidP="002E52A9">
            <w:pPr>
              <w:spacing w:before="120" w:after="120"/>
            </w:pPr>
            <w:r>
              <w:t>Fire notices</w:t>
            </w:r>
          </w:p>
          <w:p w:rsidR="001877AB" w:rsidRDefault="001877AB" w:rsidP="002E52A9">
            <w:pPr>
              <w:spacing w:before="120" w:after="120"/>
            </w:pPr>
            <w:r>
              <w:t>CQC information</w:t>
            </w:r>
          </w:p>
        </w:tc>
      </w:tr>
      <w:tr w:rsidR="001877AB" w:rsidTr="002E52A9">
        <w:tc>
          <w:tcPr>
            <w:tcW w:w="675" w:type="dxa"/>
          </w:tcPr>
          <w:p w:rsidR="001877AB" w:rsidRDefault="001877AB" w:rsidP="002E52A9">
            <w:pPr>
              <w:spacing w:before="120" w:after="120"/>
            </w:pPr>
            <w:r>
              <w:t>2</w:t>
            </w:r>
          </w:p>
        </w:tc>
        <w:tc>
          <w:tcPr>
            <w:tcW w:w="4111" w:type="dxa"/>
          </w:tcPr>
          <w:p w:rsidR="001877AB" w:rsidRDefault="001877AB" w:rsidP="002E52A9">
            <w:pPr>
              <w:spacing w:before="120" w:after="120"/>
            </w:pPr>
            <w:r>
              <w:t>Immediately relevant for patients visiting on the day</w:t>
            </w:r>
          </w:p>
        </w:tc>
        <w:tc>
          <w:tcPr>
            <w:tcW w:w="4450" w:type="dxa"/>
          </w:tcPr>
          <w:p w:rsidR="001877AB" w:rsidRDefault="001877AB" w:rsidP="002E52A9">
            <w:pPr>
              <w:spacing w:before="120" w:after="120"/>
            </w:pPr>
            <w:r>
              <w:t>Directional Signs to Rooms</w:t>
            </w:r>
          </w:p>
          <w:p w:rsidR="001877AB" w:rsidRDefault="001877AB" w:rsidP="002E52A9">
            <w:pPr>
              <w:spacing w:before="120" w:after="120"/>
            </w:pPr>
            <w:r>
              <w:t xml:space="preserve">Chaperones </w:t>
            </w:r>
          </w:p>
          <w:p w:rsidR="001877AB" w:rsidRDefault="001877AB" w:rsidP="002E52A9">
            <w:pPr>
              <w:spacing w:before="120" w:after="120"/>
            </w:pPr>
            <w:r>
              <w:t>Drink Water before a Blood Test</w:t>
            </w:r>
          </w:p>
          <w:p w:rsidR="001877AB" w:rsidRDefault="001877AB" w:rsidP="002E52A9">
            <w:pPr>
              <w:spacing w:before="120" w:after="120"/>
            </w:pPr>
            <w:r>
              <w:t xml:space="preserve">Zero Tolerance </w:t>
            </w:r>
          </w:p>
          <w:p w:rsidR="001877AB" w:rsidRDefault="001877AB" w:rsidP="002E52A9">
            <w:pPr>
              <w:spacing w:before="120" w:after="120"/>
            </w:pPr>
            <w:r>
              <w:t>Hearing Loop</w:t>
            </w:r>
          </w:p>
          <w:p w:rsidR="001877AB" w:rsidRDefault="001877AB" w:rsidP="002E52A9">
            <w:pPr>
              <w:spacing w:before="120" w:after="120"/>
            </w:pPr>
            <w:r>
              <w:t>Registration information for asylum seekers and homeless</w:t>
            </w:r>
          </w:p>
          <w:p w:rsidR="001877AB" w:rsidRDefault="001877AB" w:rsidP="002E52A9">
            <w:pPr>
              <w:spacing w:before="120" w:after="120"/>
            </w:pPr>
            <w:r>
              <w:t>Services Not available here / where to go</w:t>
            </w:r>
          </w:p>
          <w:p w:rsidR="001877AB" w:rsidRDefault="001877AB" w:rsidP="002E52A9">
            <w:pPr>
              <w:spacing w:before="120" w:after="120"/>
            </w:pPr>
            <w:r>
              <w:t>Training Practice, presence of trainees at appointments</w:t>
            </w:r>
          </w:p>
        </w:tc>
      </w:tr>
      <w:tr w:rsidR="001877AB" w:rsidTr="002E52A9">
        <w:tc>
          <w:tcPr>
            <w:tcW w:w="675" w:type="dxa"/>
          </w:tcPr>
          <w:p w:rsidR="001877AB" w:rsidRDefault="001877AB" w:rsidP="002E52A9">
            <w:pPr>
              <w:spacing w:before="120" w:after="120"/>
            </w:pPr>
            <w:r>
              <w:t>3</w:t>
            </w:r>
          </w:p>
        </w:tc>
        <w:tc>
          <w:tcPr>
            <w:tcW w:w="4111" w:type="dxa"/>
          </w:tcPr>
          <w:p w:rsidR="001877AB" w:rsidRDefault="001877AB" w:rsidP="002E52A9">
            <w:pPr>
              <w:spacing w:before="120" w:after="120"/>
            </w:pPr>
            <w:r>
              <w:t>Live Campaigns</w:t>
            </w:r>
          </w:p>
        </w:tc>
        <w:tc>
          <w:tcPr>
            <w:tcW w:w="4450" w:type="dxa"/>
          </w:tcPr>
          <w:p w:rsidR="001877AB" w:rsidRDefault="001877AB" w:rsidP="002E52A9">
            <w:pPr>
              <w:spacing w:before="120" w:after="120"/>
            </w:pPr>
            <w:r>
              <w:t>Flu Jabs</w:t>
            </w:r>
          </w:p>
          <w:p w:rsidR="001877AB" w:rsidRDefault="001877AB" w:rsidP="002E52A9">
            <w:pPr>
              <w:spacing w:before="120" w:after="120"/>
            </w:pPr>
            <w:r>
              <w:t>Use the NHS App</w:t>
            </w:r>
          </w:p>
        </w:tc>
      </w:tr>
      <w:tr w:rsidR="001877AB" w:rsidTr="002E52A9">
        <w:tc>
          <w:tcPr>
            <w:tcW w:w="675" w:type="dxa"/>
          </w:tcPr>
          <w:p w:rsidR="001877AB" w:rsidRDefault="001877AB" w:rsidP="002E52A9">
            <w:pPr>
              <w:spacing w:before="120" w:after="120"/>
            </w:pPr>
            <w:r>
              <w:t>4</w:t>
            </w:r>
          </w:p>
        </w:tc>
        <w:tc>
          <w:tcPr>
            <w:tcW w:w="4111" w:type="dxa"/>
          </w:tcPr>
          <w:p w:rsidR="001877AB" w:rsidRDefault="001877AB" w:rsidP="002E52A9">
            <w:pPr>
              <w:spacing w:before="120" w:after="120"/>
            </w:pPr>
            <w:r>
              <w:t>Health Awareness</w:t>
            </w:r>
          </w:p>
        </w:tc>
        <w:tc>
          <w:tcPr>
            <w:tcW w:w="4450" w:type="dxa"/>
          </w:tcPr>
          <w:p w:rsidR="001877AB" w:rsidRDefault="001877AB" w:rsidP="002E52A9">
            <w:pPr>
              <w:spacing w:before="120" w:after="120"/>
            </w:pPr>
            <w:r>
              <w:t>Drink Water</w:t>
            </w:r>
          </w:p>
          <w:p w:rsidR="001877AB" w:rsidRDefault="001877AB" w:rsidP="002E52A9">
            <w:pPr>
              <w:spacing w:before="120" w:after="120"/>
            </w:pPr>
            <w:r>
              <w:t>Smoking</w:t>
            </w:r>
          </w:p>
          <w:p w:rsidR="001877AB" w:rsidRDefault="001877AB" w:rsidP="002E52A9">
            <w:pPr>
              <w:spacing w:before="120" w:after="120"/>
            </w:pPr>
            <w:r>
              <w:t>Alcohol</w:t>
            </w:r>
          </w:p>
          <w:p w:rsidR="001877AB" w:rsidRDefault="001877AB" w:rsidP="002E52A9">
            <w:pPr>
              <w:spacing w:before="120" w:after="120"/>
            </w:pPr>
            <w:r>
              <w:t>Breast Screening</w:t>
            </w:r>
          </w:p>
          <w:p w:rsidR="001877AB" w:rsidRDefault="001877AB" w:rsidP="002E52A9">
            <w:pPr>
              <w:spacing w:before="120" w:after="120"/>
            </w:pPr>
            <w:r>
              <w:t xml:space="preserve">Cervical Smear Tests </w:t>
            </w:r>
          </w:p>
          <w:p w:rsidR="001877AB" w:rsidRDefault="001877AB" w:rsidP="002E52A9">
            <w:pPr>
              <w:spacing w:before="120" w:after="120"/>
            </w:pPr>
            <w:r>
              <w:t>Sexual Health Testing</w:t>
            </w:r>
          </w:p>
          <w:p w:rsidR="001877AB" w:rsidRDefault="001877AB" w:rsidP="002E52A9">
            <w:pPr>
              <w:spacing w:before="120" w:after="120"/>
            </w:pPr>
            <w:r>
              <w:t>Whooping Cough and Pregnancy</w:t>
            </w:r>
          </w:p>
        </w:tc>
      </w:tr>
      <w:tr w:rsidR="001877AB" w:rsidTr="002E52A9">
        <w:tc>
          <w:tcPr>
            <w:tcW w:w="675" w:type="dxa"/>
          </w:tcPr>
          <w:p w:rsidR="001877AB" w:rsidRDefault="001877AB" w:rsidP="002E52A9">
            <w:pPr>
              <w:spacing w:before="120" w:after="120"/>
            </w:pPr>
            <w:r>
              <w:t>5</w:t>
            </w:r>
          </w:p>
        </w:tc>
        <w:tc>
          <w:tcPr>
            <w:tcW w:w="4111" w:type="dxa"/>
          </w:tcPr>
          <w:p w:rsidR="001877AB" w:rsidRDefault="001877AB" w:rsidP="002E52A9">
            <w:pPr>
              <w:spacing w:before="120" w:after="120"/>
            </w:pPr>
            <w:r>
              <w:t>General Informational</w:t>
            </w:r>
          </w:p>
        </w:tc>
        <w:tc>
          <w:tcPr>
            <w:tcW w:w="4450" w:type="dxa"/>
          </w:tcPr>
          <w:p w:rsidR="001877AB" w:rsidRDefault="001877AB" w:rsidP="002E52A9">
            <w:pPr>
              <w:spacing w:before="120" w:after="120"/>
            </w:pPr>
            <w:r>
              <w:t>Prescriptions for Over the Counter Medicines</w:t>
            </w:r>
          </w:p>
          <w:p w:rsidR="001877AB" w:rsidRDefault="001877AB" w:rsidP="002E52A9">
            <w:pPr>
              <w:spacing w:before="120" w:after="120"/>
            </w:pPr>
            <w:r>
              <w:t>Data Privacy</w:t>
            </w:r>
          </w:p>
          <w:p w:rsidR="001877AB" w:rsidRDefault="001877AB" w:rsidP="002E52A9">
            <w:pPr>
              <w:spacing w:before="120" w:after="120"/>
            </w:pPr>
            <w:r>
              <w:t>Which NHS Services to use for what [111 / A&amp;E]</w:t>
            </w:r>
          </w:p>
        </w:tc>
      </w:tr>
    </w:tbl>
    <w:p w:rsidR="00A21469" w:rsidRPr="0081457B" w:rsidRDefault="00A21469" w:rsidP="007B7097">
      <w:pPr>
        <w:widowControl w:val="0"/>
        <w:spacing w:after="120"/>
        <w:jc w:val="both"/>
        <w:rPr>
          <w:rFonts w:cs="Arial"/>
        </w:rPr>
      </w:pPr>
    </w:p>
    <w:sectPr w:rsidR="00A21469" w:rsidRPr="0081457B" w:rsidSect="002E52A9">
      <w:headerReference w:type="default" r:id="rId13"/>
      <w:pgSz w:w="11900" w:h="16840"/>
      <w:pgMar w:top="1670" w:right="1440" w:bottom="1135"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57" w:rsidRDefault="00127057" w:rsidP="00EE0015">
      <w:r>
        <w:separator/>
      </w:r>
    </w:p>
  </w:endnote>
  <w:endnote w:type="continuationSeparator" w:id="0">
    <w:p w:rsidR="00127057" w:rsidRDefault="00127057" w:rsidP="00EE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8" w:space="0" w:color="8DB3E2"/>
      </w:tblBorders>
      <w:tblLook w:val="00A0" w:firstRow="1" w:lastRow="0" w:firstColumn="1" w:lastColumn="0" w:noHBand="0" w:noVBand="0"/>
    </w:tblPr>
    <w:tblGrid>
      <w:gridCol w:w="3652"/>
      <w:gridCol w:w="2634"/>
      <w:gridCol w:w="3144"/>
    </w:tblGrid>
    <w:tr w:rsidR="002E52A9" w:rsidRPr="00F7743E" w:rsidTr="00C1785E">
      <w:tc>
        <w:tcPr>
          <w:tcW w:w="3652" w:type="dxa"/>
          <w:tcBorders>
            <w:top w:val="single" w:sz="18" w:space="0" w:color="8DB3E2"/>
          </w:tcBorders>
        </w:tcPr>
        <w:p w:rsidR="002E52A9" w:rsidRPr="00F7743E" w:rsidRDefault="002E52A9" w:rsidP="00136DCC">
          <w:pPr>
            <w:pStyle w:val="Footer"/>
            <w:rPr>
              <w:sz w:val="16"/>
              <w:szCs w:val="16"/>
            </w:rPr>
          </w:pPr>
          <w:r>
            <w:rPr>
              <w:sz w:val="16"/>
              <w:szCs w:val="16"/>
            </w:rPr>
            <w:t>Seaford PPG June 2019</w:t>
          </w:r>
        </w:p>
      </w:tc>
      <w:tc>
        <w:tcPr>
          <w:tcW w:w="2634" w:type="dxa"/>
          <w:tcBorders>
            <w:top w:val="single" w:sz="18" w:space="0" w:color="8DB3E2"/>
          </w:tcBorders>
        </w:tcPr>
        <w:p w:rsidR="002E52A9" w:rsidRPr="00F7743E" w:rsidRDefault="002E52A9" w:rsidP="00F7743E">
          <w:pPr>
            <w:pStyle w:val="Footer"/>
            <w:jc w:val="center"/>
            <w:rPr>
              <w:sz w:val="16"/>
              <w:szCs w:val="16"/>
            </w:rPr>
          </w:pPr>
        </w:p>
      </w:tc>
      <w:tc>
        <w:tcPr>
          <w:tcW w:w="3144" w:type="dxa"/>
          <w:tcBorders>
            <w:top w:val="single" w:sz="18" w:space="0" w:color="8DB3E2"/>
          </w:tcBorders>
        </w:tcPr>
        <w:p w:rsidR="002E52A9" w:rsidRPr="00F7743E" w:rsidRDefault="002E52A9" w:rsidP="00F7743E">
          <w:pPr>
            <w:pStyle w:val="Footer"/>
            <w:jc w:val="right"/>
            <w:rPr>
              <w:sz w:val="16"/>
              <w:szCs w:val="16"/>
            </w:rPr>
          </w:pPr>
          <w:r w:rsidRPr="00F7743E">
            <w:rPr>
              <w:sz w:val="16"/>
              <w:szCs w:val="16"/>
            </w:rPr>
            <w:t xml:space="preserve">Page </w:t>
          </w:r>
          <w:r w:rsidR="00DA31FC" w:rsidRPr="00F7743E">
            <w:rPr>
              <w:sz w:val="16"/>
              <w:szCs w:val="16"/>
            </w:rPr>
            <w:fldChar w:fldCharType="begin"/>
          </w:r>
          <w:r w:rsidRPr="00F7743E">
            <w:rPr>
              <w:sz w:val="16"/>
              <w:szCs w:val="16"/>
            </w:rPr>
            <w:instrText xml:space="preserve"> PAGE </w:instrText>
          </w:r>
          <w:r w:rsidR="00DA31FC" w:rsidRPr="00F7743E">
            <w:rPr>
              <w:sz w:val="16"/>
              <w:szCs w:val="16"/>
            </w:rPr>
            <w:fldChar w:fldCharType="separate"/>
          </w:r>
          <w:r w:rsidR="00E70EE1">
            <w:rPr>
              <w:noProof/>
              <w:sz w:val="16"/>
              <w:szCs w:val="16"/>
            </w:rPr>
            <w:t>1</w:t>
          </w:r>
          <w:r w:rsidR="00DA31FC" w:rsidRPr="00F7743E">
            <w:rPr>
              <w:sz w:val="16"/>
              <w:szCs w:val="16"/>
            </w:rPr>
            <w:fldChar w:fldCharType="end"/>
          </w:r>
          <w:r w:rsidRPr="00F7743E">
            <w:rPr>
              <w:sz w:val="16"/>
              <w:szCs w:val="16"/>
            </w:rPr>
            <w:t xml:space="preserve"> of </w:t>
          </w:r>
          <w:r w:rsidR="00DA31FC" w:rsidRPr="00F7743E">
            <w:rPr>
              <w:sz w:val="16"/>
              <w:szCs w:val="16"/>
            </w:rPr>
            <w:fldChar w:fldCharType="begin"/>
          </w:r>
          <w:r w:rsidRPr="00F7743E">
            <w:rPr>
              <w:sz w:val="16"/>
              <w:szCs w:val="16"/>
            </w:rPr>
            <w:instrText xml:space="preserve"> NUMPAGES </w:instrText>
          </w:r>
          <w:r w:rsidR="00DA31FC" w:rsidRPr="00F7743E">
            <w:rPr>
              <w:sz w:val="16"/>
              <w:szCs w:val="16"/>
            </w:rPr>
            <w:fldChar w:fldCharType="separate"/>
          </w:r>
          <w:r w:rsidR="00E70EE1">
            <w:rPr>
              <w:noProof/>
              <w:sz w:val="16"/>
              <w:szCs w:val="16"/>
            </w:rPr>
            <w:t>8</w:t>
          </w:r>
          <w:r w:rsidR="00DA31FC" w:rsidRPr="00F7743E">
            <w:rPr>
              <w:sz w:val="16"/>
              <w:szCs w:val="16"/>
            </w:rPr>
            <w:fldChar w:fldCharType="end"/>
          </w:r>
        </w:p>
      </w:tc>
    </w:tr>
  </w:tbl>
  <w:p w:rsidR="002E52A9" w:rsidRDefault="002E5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9" w:rsidRDefault="00DA31FC" w:rsidP="002E52A9">
    <w:pPr>
      <w:pStyle w:val="Footer"/>
      <w:framePr w:wrap="around" w:vAnchor="text" w:hAnchor="margin" w:xAlign="right" w:y="1"/>
      <w:rPr>
        <w:rStyle w:val="PageNumber"/>
      </w:rPr>
    </w:pPr>
    <w:r>
      <w:rPr>
        <w:rStyle w:val="PageNumber"/>
      </w:rPr>
      <w:fldChar w:fldCharType="begin"/>
    </w:r>
    <w:r w:rsidR="002E52A9">
      <w:rPr>
        <w:rStyle w:val="PageNumber"/>
      </w:rPr>
      <w:instrText xml:space="preserve">PAGE  </w:instrText>
    </w:r>
    <w:r>
      <w:rPr>
        <w:rStyle w:val="PageNumber"/>
      </w:rPr>
      <w:fldChar w:fldCharType="end"/>
    </w:r>
  </w:p>
  <w:p w:rsidR="002E52A9" w:rsidRDefault="002E52A9" w:rsidP="002E52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9" w:rsidRDefault="00DA31FC" w:rsidP="002E52A9">
    <w:pPr>
      <w:pStyle w:val="Footer"/>
      <w:framePr w:wrap="around" w:vAnchor="text" w:hAnchor="margin" w:xAlign="right" w:y="1"/>
      <w:rPr>
        <w:rStyle w:val="PageNumber"/>
      </w:rPr>
    </w:pPr>
    <w:r>
      <w:rPr>
        <w:rStyle w:val="PageNumber"/>
      </w:rPr>
      <w:fldChar w:fldCharType="begin"/>
    </w:r>
    <w:r w:rsidR="002E52A9">
      <w:rPr>
        <w:rStyle w:val="PageNumber"/>
      </w:rPr>
      <w:instrText xml:space="preserve">PAGE  </w:instrText>
    </w:r>
    <w:r>
      <w:rPr>
        <w:rStyle w:val="PageNumber"/>
      </w:rPr>
      <w:fldChar w:fldCharType="separate"/>
    </w:r>
    <w:r w:rsidR="00E70EE1">
      <w:rPr>
        <w:rStyle w:val="PageNumber"/>
        <w:noProof/>
      </w:rPr>
      <w:t>8</w:t>
    </w:r>
    <w:r>
      <w:rPr>
        <w:rStyle w:val="PageNumber"/>
      </w:rPr>
      <w:fldChar w:fldCharType="end"/>
    </w:r>
  </w:p>
  <w:p w:rsidR="002E52A9" w:rsidRDefault="002E52A9" w:rsidP="002E52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57" w:rsidRDefault="00127057" w:rsidP="00EE0015">
      <w:r>
        <w:separator/>
      </w:r>
    </w:p>
  </w:footnote>
  <w:footnote w:type="continuationSeparator" w:id="0">
    <w:p w:rsidR="00127057" w:rsidRDefault="00127057" w:rsidP="00EE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9" w:rsidRPr="00A21469" w:rsidRDefault="002E52A9" w:rsidP="00A21469">
    <w:pPr>
      <w:pStyle w:val="Header"/>
      <w:pBdr>
        <w:bottom w:val="single" w:sz="18" w:space="1" w:color="8DB3E2"/>
      </w:pBdr>
      <w:jc w:val="center"/>
      <w:rPr>
        <w:b/>
      </w:rPr>
    </w:pPr>
    <w:r w:rsidRPr="00A21469">
      <w:rPr>
        <w:b/>
      </w:rPr>
      <w:t>Seaford Medical Practice</w:t>
    </w:r>
    <w:r>
      <w:rPr>
        <w:b/>
      </w:rPr>
      <w:t xml:space="preserve">  </w:t>
    </w:r>
    <w:r w:rsidRPr="00A21469">
      <w:rPr>
        <w:b/>
      </w:rPr>
      <w:t xml:space="preserve"> Patient Participation Group</w:t>
    </w:r>
  </w:p>
  <w:p w:rsidR="002E52A9" w:rsidRPr="00A21469" w:rsidRDefault="002E52A9" w:rsidP="00A21469">
    <w:pPr>
      <w:pStyle w:val="Header"/>
      <w:pBdr>
        <w:bottom w:val="single" w:sz="18" w:space="1" w:color="8DB3E2"/>
      </w:pBdr>
      <w:jc w:val="center"/>
      <w:rPr>
        <w:b/>
      </w:rPr>
    </w:pPr>
    <w:r w:rsidRPr="00A21469">
      <w:rPr>
        <w:b/>
      </w:rPr>
      <w:t xml:space="preserve">Meeting Notes </w:t>
    </w:r>
    <w:r>
      <w:rPr>
        <w:b/>
      </w:rPr>
      <w:t>15</w:t>
    </w:r>
    <w:r w:rsidRPr="006168C8">
      <w:rPr>
        <w:b/>
        <w:vertAlign w:val="superscript"/>
      </w:rPr>
      <w:t>th</w:t>
    </w:r>
    <w:r>
      <w:rPr>
        <w:b/>
      </w:rPr>
      <w:t xml:space="preserve"> June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9" w:rsidRDefault="002E52A9" w:rsidP="002E52A9">
    <w:pPr>
      <w:pStyle w:val="Header"/>
      <w:pBdr>
        <w:bottom w:val="single" w:sz="4" w:space="1" w:color="auto"/>
      </w:pBdr>
    </w:pPr>
    <w:r>
      <w:t>Seaford Medical Practice – Waiting Room Notices – June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A9" w:rsidRDefault="002E52A9" w:rsidP="002E52A9">
    <w:pPr>
      <w:pStyle w:val="Header"/>
      <w:pBdr>
        <w:bottom w:val="single" w:sz="4" w:space="1" w:color="auto"/>
      </w:pBdr>
      <w:jc w:val="right"/>
    </w:pPr>
    <w: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1CC7"/>
    <w:multiLevelType w:val="hybridMultilevel"/>
    <w:tmpl w:val="4F5E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979B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C6385B"/>
    <w:multiLevelType w:val="hybridMultilevel"/>
    <w:tmpl w:val="8AAC8932"/>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nsid w:val="1FA4089F"/>
    <w:multiLevelType w:val="hybridMultilevel"/>
    <w:tmpl w:val="F0E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949B9"/>
    <w:multiLevelType w:val="hybridMultilevel"/>
    <w:tmpl w:val="E33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538B8"/>
    <w:multiLevelType w:val="hybridMultilevel"/>
    <w:tmpl w:val="70443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227B49"/>
    <w:multiLevelType w:val="hybridMultilevel"/>
    <w:tmpl w:val="A494445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52DC0CB7"/>
    <w:multiLevelType w:val="multilevel"/>
    <w:tmpl w:val="8B34AD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D97A6D"/>
    <w:multiLevelType w:val="hybridMultilevel"/>
    <w:tmpl w:val="D764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8"/>
  </w:num>
  <w:num w:numId="28">
    <w:abstractNumId w:val="1"/>
  </w:num>
  <w:num w:numId="29">
    <w:abstractNumId w:val="1"/>
  </w:num>
  <w:num w:numId="30">
    <w:abstractNumId w:val="1"/>
  </w:num>
  <w:num w:numId="31">
    <w:abstractNumId w:val="1"/>
  </w:num>
  <w:num w:numId="32">
    <w:abstractNumId w:val="1"/>
  </w:num>
  <w:num w:numId="33">
    <w:abstractNumId w:val="1"/>
  </w:num>
  <w:num w:numId="34">
    <w:abstractNumId w:val="4"/>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15"/>
    <w:rsid w:val="00031A77"/>
    <w:rsid w:val="00044C13"/>
    <w:rsid w:val="00062C21"/>
    <w:rsid w:val="00063339"/>
    <w:rsid w:val="00091203"/>
    <w:rsid w:val="000F2AD1"/>
    <w:rsid w:val="00121B52"/>
    <w:rsid w:val="00127057"/>
    <w:rsid w:val="00130C25"/>
    <w:rsid w:val="00136DCC"/>
    <w:rsid w:val="00154ECC"/>
    <w:rsid w:val="00164AC4"/>
    <w:rsid w:val="00172394"/>
    <w:rsid w:val="001877AB"/>
    <w:rsid w:val="001941DD"/>
    <w:rsid w:val="001A0911"/>
    <w:rsid w:val="001C1F41"/>
    <w:rsid w:val="001D7B2C"/>
    <w:rsid w:val="001F664C"/>
    <w:rsid w:val="00253AB2"/>
    <w:rsid w:val="002E52A9"/>
    <w:rsid w:val="002E6254"/>
    <w:rsid w:val="002F3A7D"/>
    <w:rsid w:val="003553E2"/>
    <w:rsid w:val="003B17AD"/>
    <w:rsid w:val="003D47E4"/>
    <w:rsid w:val="003E000A"/>
    <w:rsid w:val="003F00DC"/>
    <w:rsid w:val="00436E28"/>
    <w:rsid w:val="0044072B"/>
    <w:rsid w:val="00450121"/>
    <w:rsid w:val="004770E0"/>
    <w:rsid w:val="00496658"/>
    <w:rsid w:val="004B6830"/>
    <w:rsid w:val="005015B8"/>
    <w:rsid w:val="00527D1A"/>
    <w:rsid w:val="0057642F"/>
    <w:rsid w:val="005B3682"/>
    <w:rsid w:val="005C7076"/>
    <w:rsid w:val="005F5A3A"/>
    <w:rsid w:val="006168C8"/>
    <w:rsid w:val="00653145"/>
    <w:rsid w:val="0065381D"/>
    <w:rsid w:val="00663814"/>
    <w:rsid w:val="00663C3E"/>
    <w:rsid w:val="00672DE8"/>
    <w:rsid w:val="00691DE5"/>
    <w:rsid w:val="00693D24"/>
    <w:rsid w:val="006A5041"/>
    <w:rsid w:val="006F5191"/>
    <w:rsid w:val="006F5546"/>
    <w:rsid w:val="00735FB0"/>
    <w:rsid w:val="00745B50"/>
    <w:rsid w:val="00754C82"/>
    <w:rsid w:val="007B7097"/>
    <w:rsid w:val="007C2960"/>
    <w:rsid w:val="0081457B"/>
    <w:rsid w:val="008314C4"/>
    <w:rsid w:val="00831ED9"/>
    <w:rsid w:val="0084403B"/>
    <w:rsid w:val="00847DBC"/>
    <w:rsid w:val="00864231"/>
    <w:rsid w:val="008B002A"/>
    <w:rsid w:val="008B49BF"/>
    <w:rsid w:val="008F3EEA"/>
    <w:rsid w:val="00900007"/>
    <w:rsid w:val="0092524A"/>
    <w:rsid w:val="00954FA2"/>
    <w:rsid w:val="00980315"/>
    <w:rsid w:val="00A21469"/>
    <w:rsid w:val="00A2766D"/>
    <w:rsid w:val="00A335A7"/>
    <w:rsid w:val="00A54C95"/>
    <w:rsid w:val="00A73505"/>
    <w:rsid w:val="00A744E9"/>
    <w:rsid w:val="00A82337"/>
    <w:rsid w:val="00A9326E"/>
    <w:rsid w:val="00AD2959"/>
    <w:rsid w:val="00B3493A"/>
    <w:rsid w:val="00B66487"/>
    <w:rsid w:val="00BE1B37"/>
    <w:rsid w:val="00C1785E"/>
    <w:rsid w:val="00C51A00"/>
    <w:rsid w:val="00C85ECE"/>
    <w:rsid w:val="00C92A0E"/>
    <w:rsid w:val="00D14146"/>
    <w:rsid w:val="00D4684C"/>
    <w:rsid w:val="00DA31FC"/>
    <w:rsid w:val="00DF6F78"/>
    <w:rsid w:val="00E05206"/>
    <w:rsid w:val="00E52E2D"/>
    <w:rsid w:val="00E563D8"/>
    <w:rsid w:val="00E70EE1"/>
    <w:rsid w:val="00E9407E"/>
    <w:rsid w:val="00EC2A0B"/>
    <w:rsid w:val="00EC3C46"/>
    <w:rsid w:val="00EE0015"/>
    <w:rsid w:val="00EE07F2"/>
    <w:rsid w:val="00EE08D9"/>
    <w:rsid w:val="00EF777D"/>
    <w:rsid w:val="00F02EC9"/>
    <w:rsid w:val="00F12E96"/>
    <w:rsid w:val="00F1690E"/>
    <w:rsid w:val="00F47C2F"/>
    <w:rsid w:val="00F75B5C"/>
    <w:rsid w:val="00F7743E"/>
    <w:rsid w:val="00F81CED"/>
    <w:rsid w:val="00F81E7B"/>
    <w:rsid w:val="00F84962"/>
    <w:rsid w:val="00F95859"/>
    <w:rsid w:val="00FA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06"/>
    <w:rPr>
      <w:sz w:val="24"/>
      <w:szCs w:val="24"/>
      <w:lang w:eastAsia="en-US"/>
    </w:rPr>
  </w:style>
  <w:style w:type="paragraph" w:styleId="Heading1">
    <w:name w:val="heading 1"/>
    <w:basedOn w:val="Normal"/>
    <w:next w:val="Normal"/>
    <w:link w:val="Heading1Char"/>
    <w:qFormat/>
    <w:locked/>
    <w:rsid w:val="00864231"/>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864231"/>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864231"/>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6423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6423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6423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6423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6423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6423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015"/>
    <w:pPr>
      <w:tabs>
        <w:tab w:val="center" w:pos="4320"/>
        <w:tab w:val="right" w:pos="8640"/>
      </w:tabs>
    </w:pPr>
  </w:style>
  <w:style w:type="character" w:customStyle="1" w:styleId="HeaderChar">
    <w:name w:val="Header Char"/>
    <w:basedOn w:val="DefaultParagraphFont"/>
    <w:link w:val="Header"/>
    <w:uiPriority w:val="99"/>
    <w:locked/>
    <w:rsid w:val="00EE0015"/>
    <w:rPr>
      <w:rFonts w:cs="Times New Roman"/>
      <w:lang w:val="en-GB"/>
    </w:rPr>
  </w:style>
  <w:style w:type="paragraph" w:styleId="Footer">
    <w:name w:val="footer"/>
    <w:basedOn w:val="Normal"/>
    <w:link w:val="FooterChar"/>
    <w:uiPriority w:val="99"/>
    <w:rsid w:val="00EE0015"/>
    <w:pPr>
      <w:tabs>
        <w:tab w:val="center" w:pos="4320"/>
        <w:tab w:val="right" w:pos="8640"/>
      </w:tabs>
    </w:pPr>
  </w:style>
  <w:style w:type="character" w:customStyle="1" w:styleId="FooterChar">
    <w:name w:val="Footer Char"/>
    <w:basedOn w:val="DefaultParagraphFont"/>
    <w:link w:val="Footer"/>
    <w:uiPriority w:val="99"/>
    <w:locked/>
    <w:rsid w:val="00EE0015"/>
    <w:rPr>
      <w:rFonts w:cs="Times New Roman"/>
      <w:lang w:val="en-GB"/>
    </w:rPr>
  </w:style>
  <w:style w:type="table" w:styleId="TableGrid">
    <w:name w:val="Table Grid"/>
    <w:basedOn w:val="TableNormal"/>
    <w:uiPriority w:val="59"/>
    <w:rsid w:val="00735F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3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1ED9"/>
    <w:rPr>
      <w:rFonts w:ascii="Lucida Grande" w:hAnsi="Lucida Grande" w:cs="Lucida Grande"/>
      <w:sz w:val="18"/>
      <w:szCs w:val="18"/>
      <w:lang w:val="en-GB"/>
    </w:rPr>
  </w:style>
  <w:style w:type="character" w:styleId="Emphasis">
    <w:name w:val="Emphasis"/>
    <w:basedOn w:val="DefaultParagraphFont"/>
    <w:qFormat/>
    <w:locked/>
    <w:rsid w:val="00154ECC"/>
    <w:rPr>
      <w:i/>
      <w:iCs/>
    </w:rPr>
  </w:style>
  <w:style w:type="paragraph" w:styleId="ListParagraph">
    <w:name w:val="List Paragraph"/>
    <w:basedOn w:val="Normal"/>
    <w:uiPriority w:val="34"/>
    <w:qFormat/>
    <w:rsid w:val="00496658"/>
    <w:pPr>
      <w:ind w:left="720"/>
      <w:contextualSpacing/>
    </w:pPr>
  </w:style>
  <w:style w:type="character" w:styleId="Hyperlink">
    <w:name w:val="Hyperlink"/>
    <w:basedOn w:val="DefaultParagraphFont"/>
    <w:uiPriority w:val="99"/>
    <w:unhideWhenUsed/>
    <w:rsid w:val="00FA5EE6"/>
    <w:rPr>
      <w:color w:val="0000FF" w:themeColor="hyperlink"/>
      <w:u w:val="single"/>
    </w:rPr>
  </w:style>
  <w:style w:type="character" w:customStyle="1" w:styleId="Heading1Char">
    <w:name w:val="Heading 1 Char"/>
    <w:basedOn w:val="DefaultParagraphFont"/>
    <w:link w:val="Heading1"/>
    <w:rsid w:val="0086423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rsid w:val="0086423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64231"/>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864231"/>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86423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86423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864231"/>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864231"/>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864231"/>
    <w:rPr>
      <w:rFonts w:asciiTheme="majorHAnsi" w:eastAsiaTheme="majorEastAsia" w:hAnsiTheme="majorHAnsi" w:cstheme="majorBidi"/>
      <w:i/>
      <w:iCs/>
      <w:color w:val="404040" w:themeColor="text1" w:themeTint="BF"/>
      <w:sz w:val="20"/>
      <w:szCs w:val="20"/>
      <w:lang w:eastAsia="en-US"/>
    </w:rPr>
  </w:style>
  <w:style w:type="character" w:styleId="FollowedHyperlink">
    <w:name w:val="FollowedHyperlink"/>
    <w:basedOn w:val="DefaultParagraphFont"/>
    <w:uiPriority w:val="99"/>
    <w:semiHidden/>
    <w:unhideWhenUsed/>
    <w:rsid w:val="00B66487"/>
    <w:rPr>
      <w:color w:val="800080" w:themeColor="followedHyperlink"/>
      <w:u w:val="single"/>
    </w:rPr>
  </w:style>
  <w:style w:type="character" w:styleId="PageNumber">
    <w:name w:val="page number"/>
    <w:basedOn w:val="DefaultParagraphFont"/>
    <w:uiPriority w:val="99"/>
    <w:semiHidden/>
    <w:unhideWhenUsed/>
    <w:rsid w:val="00187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06"/>
    <w:rPr>
      <w:sz w:val="24"/>
      <w:szCs w:val="24"/>
      <w:lang w:eastAsia="en-US"/>
    </w:rPr>
  </w:style>
  <w:style w:type="paragraph" w:styleId="Heading1">
    <w:name w:val="heading 1"/>
    <w:basedOn w:val="Normal"/>
    <w:next w:val="Normal"/>
    <w:link w:val="Heading1Char"/>
    <w:qFormat/>
    <w:locked/>
    <w:rsid w:val="00864231"/>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864231"/>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864231"/>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6423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6423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6423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6423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6423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6423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015"/>
    <w:pPr>
      <w:tabs>
        <w:tab w:val="center" w:pos="4320"/>
        <w:tab w:val="right" w:pos="8640"/>
      </w:tabs>
    </w:pPr>
  </w:style>
  <w:style w:type="character" w:customStyle="1" w:styleId="HeaderChar">
    <w:name w:val="Header Char"/>
    <w:basedOn w:val="DefaultParagraphFont"/>
    <w:link w:val="Header"/>
    <w:uiPriority w:val="99"/>
    <w:locked/>
    <w:rsid w:val="00EE0015"/>
    <w:rPr>
      <w:rFonts w:cs="Times New Roman"/>
      <w:lang w:val="en-GB"/>
    </w:rPr>
  </w:style>
  <w:style w:type="paragraph" w:styleId="Footer">
    <w:name w:val="footer"/>
    <w:basedOn w:val="Normal"/>
    <w:link w:val="FooterChar"/>
    <w:uiPriority w:val="99"/>
    <w:rsid w:val="00EE0015"/>
    <w:pPr>
      <w:tabs>
        <w:tab w:val="center" w:pos="4320"/>
        <w:tab w:val="right" w:pos="8640"/>
      </w:tabs>
    </w:pPr>
  </w:style>
  <w:style w:type="character" w:customStyle="1" w:styleId="FooterChar">
    <w:name w:val="Footer Char"/>
    <w:basedOn w:val="DefaultParagraphFont"/>
    <w:link w:val="Footer"/>
    <w:uiPriority w:val="99"/>
    <w:locked/>
    <w:rsid w:val="00EE0015"/>
    <w:rPr>
      <w:rFonts w:cs="Times New Roman"/>
      <w:lang w:val="en-GB"/>
    </w:rPr>
  </w:style>
  <w:style w:type="table" w:styleId="TableGrid">
    <w:name w:val="Table Grid"/>
    <w:basedOn w:val="TableNormal"/>
    <w:uiPriority w:val="59"/>
    <w:rsid w:val="00735F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3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31ED9"/>
    <w:rPr>
      <w:rFonts w:ascii="Lucida Grande" w:hAnsi="Lucida Grande" w:cs="Lucida Grande"/>
      <w:sz w:val="18"/>
      <w:szCs w:val="18"/>
      <w:lang w:val="en-GB"/>
    </w:rPr>
  </w:style>
  <w:style w:type="character" w:styleId="Emphasis">
    <w:name w:val="Emphasis"/>
    <w:basedOn w:val="DefaultParagraphFont"/>
    <w:qFormat/>
    <w:locked/>
    <w:rsid w:val="00154ECC"/>
    <w:rPr>
      <w:i/>
      <w:iCs/>
    </w:rPr>
  </w:style>
  <w:style w:type="paragraph" w:styleId="ListParagraph">
    <w:name w:val="List Paragraph"/>
    <w:basedOn w:val="Normal"/>
    <w:uiPriority w:val="34"/>
    <w:qFormat/>
    <w:rsid w:val="00496658"/>
    <w:pPr>
      <w:ind w:left="720"/>
      <w:contextualSpacing/>
    </w:pPr>
  </w:style>
  <w:style w:type="character" w:styleId="Hyperlink">
    <w:name w:val="Hyperlink"/>
    <w:basedOn w:val="DefaultParagraphFont"/>
    <w:uiPriority w:val="99"/>
    <w:unhideWhenUsed/>
    <w:rsid w:val="00FA5EE6"/>
    <w:rPr>
      <w:color w:val="0000FF" w:themeColor="hyperlink"/>
      <w:u w:val="single"/>
    </w:rPr>
  </w:style>
  <w:style w:type="character" w:customStyle="1" w:styleId="Heading1Char">
    <w:name w:val="Heading 1 Char"/>
    <w:basedOn w:val="DefaultParagraphFont"/>
    <w:link w:val="Heading1"/>
    <w:rsid w:val="0086423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rsid w:val="0086423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64231"/>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864231"/>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86423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864231"/>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864231"/>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864231"/>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864231"/>
    <w:rPr>
      <w:rFonts w:asciiTheme="majorHAnsi" w:eastAsiaTheme="majorEastAsia" w:hAnsiTheme="majorHAnsi" w:cstheme="majorBidi"/>
      <w:i/>
      <w:iCs/>
      <w:color w:val="404040" w:themeColor="text1" w:themeTint="BF"/>
      <w:sz w:val="20"/>
      <w:szCs w:val="20"/>
      <w:lang w:eastAsia="en-US"/>
    </w:rPr>
  </w:style>
  <w:style w:type="character" w:styleId="FollowedHyperlink">
    <w:name w:val="FollowedHyperlink"/>
    <w:basedOn w:val="DefaultParagraphFont"/>
    <w:uiPriority w:val="99"/>
    <w:semiHidden/>
    <w:unhideWhenUsed/>
    <w:rsid w:val="00B66487"/>
    <w:rPr>
      <w:color w:val="800080" w:themeColor="followedHyperlink"/>
      <w:u w:val="single"/>
    </w:rPr>
  </w:style>
  <w:style w:type="character" w:styleId="PageNumber">
    <w:name w:val="page number"/>
    <w:basedOn w:val="DefaultParagraphFont"/>
    <w:uiPriority w:val="99"/>
    <w:semiHidden/>
    <w:unhideWhenUsed/>
    <w:rsid w:val="0018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2343</Words>
  <Characters>13359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Isted</dc:creator>
  <cp:lastModifiedBy>gilesj</cp:lastModifiedBy>
  <cp:revision>2</cp:revision>
  <cp:lastPrinted>2019-06-19T12:42:00Z</cp:lastPrinted>
  <dcterms:created xsi:type="dcterms:W3CDTF">2019-07-10T07:59:00Z</dcterms:created>
  <dcterms:modified xsi:type="dcterms:W3CDTF">2019-07-10T07:59:00Z</dcterms:modified>
</cp:coreProperties>
</file>